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FDF6" w14:textId="77777777" w:rsidR="00625BB6" w:rsidRDefault="00625BB6" w:rsidP="00625BB6">
      <w:pPr>
        <w:spacing w:line="240" w:lineRule="auto"/>
        <w:rPr>
          <w:b/>
          <w:sz w:val="48"/>
          <w:szCs w:val="48"/>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54F1CBF" wp14:editId="470E7186">
                <wp:simplePos x="0" y="0"/>
                <wp:positionH relativeFrom="column">
                  <wp:posOffset>-337820</wp:posOffset>
                </wp:positionH>
                <wp:positionV relativeFrom="paragraph">
                  <wp:posOffset>-61595</wp:posOffset>
                </wp:positionV>
                <wp:extent cx="6762750" cy="1419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762750" cy="14192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3B77A1D" w14:textId="77777777" w:rsidR="00625BB6" w:rsidRPr="00385E5D" w:rsidRDefault="00625BB6" w:rsidP="00625BB6">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85E5D">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COMITES DE BASSIN</w:t>
                            </w:r>
                          </w:p>
                          <w:p w14:paraId="40D47F34" w14:textId="77777777" w:rsidR="00625BB6" w:rsidRPr="00625BB6" w:rsidRDefault="00625BB6" w:rsidP="00625BB6">
                            <w:pPr>
                              <w:jc w:val="cente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85E5D">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Rôle et fonctionnement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F1CBF" id="Rectangle 2" o:spid="_x0000_s1026" style="position:absolute;margin-left:-26.6pt;margin-top:-4.85pt;width:53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" fillcolor="white [3201]" strokecolor="#4472c4 [3208]" strokeweight="1pt">
                <v:textbox>
                  <w:txbxContent>
                    <w:p w14:paraId="53B77A1D" w14:textId="77777777" w:rsidR="00625BB6" w:rsidRPr="00385E5D" w:rsidRDefault="00625BB6" w:rsidP="00625BB6">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85E5D">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LES COMITES DE BASSIN</w:t>
                      </w:r>
                    </w:p>
                    <w:p w14:paraId="40D47F34" w14:textId="77777777" w:rsidR="00625BB6" w:rsidRPr="00625BB6" w:rsidRDefault="00625BB6" w:rsidP="00625BB6">
                      <w:pPr>
                        <w:jc w:val="cente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85E5D">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Rôle et fonctionnement</w:t>
                      </w:r>
                    </w:p>
                  </w:txbxContent>
                </v:textbox>
              </v:rect>
            </w:pict>
          </mc:Fallback>
        </mc:AlternateContent>
      </w:r>
    </w:p>
    <w:p w14:paraId="680BC85E" w14:textId="77777777" w:rsidR="00625BB6" w:rsidRDefault="00625BB6" w:rsidP="00625BB6">
      <w:pPr>
        <w:spacing w:before="100" w:beforeAutospacing="1" w:after="240" w:line="240" w:lineRule="auto"/>
        <w:jc w:val="both"/>
        <w:rPr>
          <w:b/>
          <w:color w:val="FF0000"/>
          <w:sz w:val="36"/>
          <w:szCs w:val="36"/>
        </w:rPr>
      </w:pPr>
    </w:p>
    <w:p w14:paraId="27129DAF" w14:textId="77777777" w:rsidR="00F941A9" w:rsidRDefault="00F941A9" w:rsidP="00625BB6">
      <w:pPr>
        <w:spacing w:before="100" w:beforeAutospacing="1" w:after="240" w:line="240" w:lineRule="auto"/>
        <w:jc w:val="both"/>
        <w:rPr>
          <w:b/>
          <w:color w:val="FF0000"/>
          <w:sz w:val="36"/>
          <w:szCs w:val="36"/>
        </w:rPr>
      </w:pPr>
    </w:p>
    <w:p w14:paraId="10380CC2" w14:textId="77777777" w:rsidR="007168B6" w:rsidRDefault="00E644C9" w:rsidP="00385E5D">
      <w:pPr>
        <w:tabs>
          <w:tab w:val="left" w:pos="960"/>
        </w:tabs>
        <w:spacing w:before="100" w:beforeAutospacing="1" w:after="240" w:line="240" w:lineRule="auto"/>
        <w:jc w:val="both"/>
        <w:rPr>
          <w:b/>
          <w:color w:val="FF0000"/>
          <w:sz w:val="36"/>
          <w:szCs w:val="36"/>
        </w:rPr>
      </w:pPr>
      <w:r>
        <w:rPr>
          <w:b/>
          <w:color w:val="FF0000"/>
          <w:sz w:val="36"/>
          <w:szCs w:val="36"/>
        </w:rPr>
        <w:t xml:space="preserve">Gouvernance de l’eau en France </w:t>
      </w:r>
      <w:r w:rsidR="007168B6">
        <w:rPr>
          <w:b/>
          <w:color w:val="FF0000"/>
          <w:sz w:val="36"/>
          <w:szCs w:val="36"/>
        </w:rPr>
        <w:t xml:space="preserve"> </w:t>
      </w:r>
    </w:p>
    <w:p w14:paraId="514E1B35" w14:textId="77777777" w:rsidR="00E8799B" w:rsidRDefault="00774533" w:rsidP="00E8799B">
      <w:r>
        <w:rPr>
          <w:noProof/>
          <w:lang w:eastAsia="fr-FR"/>
        </w:rPr>
        <mc:AlternateContent>
          <mc:Choice Requires="wps">
            <w:drawing>
              <wp:anchor distT="0" distB="0" distL="114300" distR="114300" simplePos="0" relativeHeight="251662336" behindDoc="0" locked="0" layoutInCell="1" allowOverlap="1" wp14:anchorId="10260CFB" wp14:editId="1ECCB0DC">
                <wp:simplePos x="0" y="0"/>
                <wp:positionH relativeFrom="column">
                  <wp:posOffset>3805555</wp:posOffset>
                </wp:positionH>
                <wp:positionV relativeFrom="paragraph">
                  <wp:posOffset>1781175</wp:posOffset>
                </wp:positionV>
                <wp:extent cx="2453005" cy="1257300"/>
                <wp:effectExtent l="0" t="0" r="23495" b="19050"/>
                <wp:wrapNone/>
                <wp:docPr id="3" name="Zone de texte 3"/>
                <wp:cNvGraphicFramePr/>
                <a:graphic xmlns:a="http://schemas.openxmlformats.org/drawingml/2006/main">
                  <a:graphicData uri="http://schemas.microsoft.com/office/word/2010/wordprocessingShape">
                    <wps:wsp>
                      <wps:cNvSpPr txBox="1"/>
                      <wps:spPr>
                        <a:xfrm>
                          <a:off x="0" y="0"/>
                          <a:ext cx="2453005"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0D1CC" w14:textId="77777777" w:rsidR="00E8799B" w:rsidRDefault="00E8799B" w:rsidP="00E8799B">
                            <w:pPr>
                              <w:spacing w:before="100" w:beforeAutospacing="1" w:after="240" w:line="240" w:lineRule="auto"/>
                              <w:jc w:val="both"/>
                            </w:pPr>
                            <w:r>
                              <w:t>L</w:t>
                            </w:r>
                            <w:r w:rsidRPr="00A3468E">
                              <w:t xml:space="preserve">a </w:t>
                            </w:r>
                            <w:r w:rsidRPr="00E8799B">
                              <w:rPr>
                                <w:b/>
                              </w:rPr>
                              <w:t>concertation</w:t>
                            </w:r>
                            <w:r w:rsidRPr="00A3468E">
                              <w:t xml:space="preserve"> est la règle entre les usagers, les élus et l’Etat pour la gestion de la ressource en eau et des milieux</w:t>
                            </w:r>
                            <w:r>
                              <w:t xml:space="preserve"> aquatiques. C’est au sein des </w:t>
                            </w:r>
                            <w:r w:rsidRPr="00E8799B">
                              <w:rPr>
                                <w:b/>
                              </w:rPr>
                              <w:t>Comités de Bassin</w:t>
                            </w:r>
                            <w:r>
                              <w:t xml:space="preserve"> (CB)</w:t>
                            </w:r>
                            <w:r w:rsidRPr="00A3468E">
                              <w:t xml:space="preserve"> que s’exerce cette concertation.</w:t>
                            </w:r>
                          </w:p>
                          <w:p w14:paraId="594D337C" w14:textId="77777777" w:rsidR="00E8799B" w:rsidRDefault="00E87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60CFB" id="_x0000_t202" coordsize="21600,21600" o:spt="202" path="m,l,21600r21600,l21600,xe">
                <v:stroke joinstyle="miter"/>
                <v:path gradientshapeok="t" o:connecttype="rect"/>
              </v:shapetype>
              <v:shape id="Zone de texte 3" o:spid="_x0000_s1027" type="#_x0000_t202" style="position:absolute;margin-left:299.65pt;margin-top:140.25pt;width:193.1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" fillcolor="white [3201]" strokeweight=".5pt">
                <v:textbox>
                  <w:txbxContent>
                    <w:p w14:paraId="0D10D1CC" w14:textId="77777777" w:rsidR="00E8799B" w:rsidRDefault="00E8799B" w:rsidP="00E8799B">
                      <w:pPr>
                        <w:spacing w:before="100" w:beforeAutospacing="1" w:after="240" w:line="240" w:lineRule="auto"/>
                        <w:jc w:val="both"/>
                      </w:pPr>
                      <w:r>
                        <w:t>L</w:t>
                      </w:r>
                      <w:r w:rsidRPr="00A3468E">
                        <w:t xml:space="preserve">a </w:t>
                      </w:r>
                      <w:r w:rsidRPr="00E8799B">
                        <w:rPr>
                          <w:b/>
                        </w:rPr>
                        <w:t>concertation</w:t>
                      </w:r>
                      <w:r w:rsidRPr="00A3468E">
                        <w:t xml:space="preserve"> est la règle entre les usagers, les élus et l’Etat pour la gestion de la ressource en eau et des milieux</w:t>
                      </w:r>
                      <w:r>
                        <w:t xml:space="preserve"> aquatiques. C’est au sein des </w:t>
                      </w:r>
                      <w:r w:rsidRPr="00E8799B">
                        <w:rPr>
                          <w:b/>
                        </w:rPr>
                        <w:t>Comités de Bassin</w:t>
                      </w:r>
                      <w:r>
                        <w:t xml:space="preserve"> (CB)</w:t>
                      </w:r>
                      <w:r w:rsidRPr="00A3468E">
                        <w:t xml:space="preserve"> que s’exerce cette concertation.</w:t>
                      </w:r>
                    </w:p>
                    <w:p w14:paraId="594D337C" w14:textId="77777777" w:rsidR="00E8799B" w:rsidRDefault="00E8799B"/>
                  </w:txbxContent>
                </v:textbox>
              </v:shape>
            </w:pict>
          </mc:Fallback>
        </mc:AlternateContent>
      </w:r>
      <w:r>
        <w:rPr>
          <w:noProof/>
          <w:lang w:eastAsia="fr-FR"/>
        </w:rPr>
        <mc:AlternateContent>
          <mc:Choice Requires="wps">
            <w:drawing>
              <wp:anchor distT="45720" distB="45720" distL="114300" distR="114300" simplePos="0" relativeHeight="251671552" behindDoc="0" locked="0" layoutInCell="1" allowOverlap="1" wp14:anchorId="2DA999D3" wp14:editId="660F5B1C">
                <wp:simplePos x="0" y="0"/>
                <wp:positionH relativeFrom="column">
                  <wp:posOffset>3757930</wp:posOffset>
                </wp:positionH>
                <wp:positionV relativeFrom="paragraph">
                  <wp:posOffset>95250</wp:posOffset>
                </wp:positionV>
                <wp:extent cx="2500630" cy="140462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1404620"/>
                        </a:xfrm>
                        <a:prstGeom prst="rect">
                          <a:avLst/>
                        </a:prstGeom>
                        <a:solidFill>
                          <a:srgbClr val="FFFFFF"/>
                        </a:solidFill>
                        <a:ln w="9525">
                          <a:noFill/>
                          <a:miter lim="800000"/>
                          <a:headEnd/>
                          <a:tailEnd/>
                        </a:ln>
                      </wps:spPr>
                      <wps:txbx>
                        <w:txbxContent>
                          <w:p w14:paraId="4900F956" w14:textId="77777777" w:rsidR="00AC6830" w:rsidRDefault="00AC6830" w:rsidP="00AC6830">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sidRPr="00214442">
                              <w:rPr>
                                <w:rStyle w:val="Lienhypertexte"/>
                                <w:rFonts w:asciiTheme="minorHAnsi" w:eastAsiaTheme="minorHAnsi" w:hAnsiTheme="minorHAnsi" w:cstheme="minorBidi"/>
                                <w:color w:val="auto"/>
                                <w:sz w:val="22"/>
                                <w:szCs w:val="22"/>
                                <w:u w:val="none"/>
                                <w:lang w:eastAsia="en-US"/>
                              </w:rPr>
                              <w:t>La France est découpée en</w:t>
                            </w:r>
                            <w:r>
                              <w:rPr>
                                <w:rStyle w:val="Lienhypertexte"/>
                                <w:rFonts w:asciiTheme="minorHAnsi" w:eastAsiaTheme="minorHAnsi" w:hAnsiTheme="minorHAnsi" w:cstheme="minorBidi"/>
                                <w:color w:val="auto"/>
                                <w:sz w:val="22"/>
                                <w:szCs w:val="22"/>
                                <w:u w:val="none"/>
                                <w:lang w:eastAsia="en-US"/>
                              </w:rPr>
                              <w:t xml:space="preserve"> : </w:t>
                            </w:r>
                          </w:p>
                          <w:p w14:paraId="456A2AF7" w14:textId="77777777" w:rsidR="00AC6830" w:rsidRDefault="00AC6830" w:rsidP="00AC6830">
                            <w:pPr>
                              <w:pStyle w:val="spip"/>
                              <w:numPr>
                                <w:ilvl w:val="0"/>
                                <w:numId w:val="32"/>
                              </w:numPr>
                              <w:spacing w:line="240" w:lineRule="auto"/>
                              <w:jc w:val="both"/>
                              <w:rPr>
                                <w:rStyle w:val="Lienhypertexte"/>
                                <w:rFonts w:asciiTheme="minorHAnsi" w:eastAsiaTheme="minorHAnsi" w:hAnsiTheme="minorHAnsi" w:cstheme="minorBidi"/>
                                <w:color w:val="auto"/>
                                <w:sz w:val="22"/>
                                <w:szCs w:val="22"/>
                                <w:u w:val="none"/>
                                <w:lang w:eastAsia="en-US"/>
                              </w:rPr>
                            </w:pPr>
                            <w:r w:rsidRPr="00214442">
                              <w:rPr>
                                <w:rStyle w:val="Lienhypertexte"/>
                                <w:rFonts w:asciiTheme="minorHAnsi" w:eastAsiaTheme="minorHAnsi" w:hAnsiTheme="minorHAnsi" w:cstheme="minorBidi"/>
                                <w:color w:val="auto"/>
                                <w:sz w:val="22"/>
                                <w:szCs w:val="22"/>
                                <w:u w:val="none"/>
                                <w:lang w:eastAsia="en-US"/>
                              </w:rPr>
                              <w:t xml:space="preserve">7 bassins hydrographiques en métropole </w:t>
                            </w:r>
                          </w:p>
                          <w:p w14:paraId="14FF2498" w14:textId="77777777" w:rsidR="00AC6830" w:rsidRDefault="00AC6830" w:rsidP="00AC6830">
                            <w:pPr>
                              <w:pStyle w:val="spip"/>
                              <w:numPr>
                                <w:ilvl w:val="0"/>
                                <w:numId w:val="32"/>
                              </w:numPr>
                              <w:spacing w:line="240" w:lineRule="auto"/>
                              <w:jc w:val="both"/>
                            </w:pPr>
                            <w:r w:rsidRPr="00AC6830">
                              <w:rPr>
                                <w:rStyle w:val="Lienhypertexte"/>
                                <w:rFonts w:asciiTheme="minorHAnsi" w:eastAsiaTheme="minorHAnsi" w:hAnsiTheme="minorHAnsi" w:cstheme="minorBidi"/>
                                <w:color w:val="auto"/>
                                <w:sz w:val="22"/>
                                <w:szCs w:val="22"/>
                                <w:u w:val="none"/>
                                <w:lang w:eastAsia="en-US"/>
                              </w:rPr>
                              <w:t>5 en Outre-Mer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999D3" id="Zone de texte 2" o:spid="_x0000_s1028" type="#_x0000_t202" style="position:absolute;margin-left:295.9pt;margin-top:7.5pt;width:196.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" stroked="f">
                <v:textbox style="mso-fit-shape-to-text:t">
                  <w:txbxContent>
                    <w:p w14:paraId="4900F956" w14:textId="77777777" w:rsidR="00AC6830" w:rsidRDefault="00AC6830" w:rsidP="00AC6830">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sidRPr="00214442">
                        <w:rPr>
                          <w:rStyle w:val="Lienhypertexte"/>
                          <w:rFonts w:asciiTheme="minorHAnsi" w:eastAsiaTheme="minorHAnsi" w:hAnsiTheme="minorHAnsi" w:cstheme="minorBidi"/>
                          <w:color w:val="auto"/>
                          <w:sz w:val="22"/>
                          <w:szCs w:val="22"/>
                          <w:u w:val="none"/>
                          <w:lang w:eastAsia="en-US"/>
                        </w:rPr>
                        <w:t>La France est découpée en</w:t>
                      </w:r>
                      <w:r>
                        <w:rPr>
                          <w:rStyle w:val="Lienhypertexte"/>
                          <w:rFonts w:asciiTheme="minorHAnsi" w:eastAsiaTheme="minorHAnsi" w:hAnsiTheme="minorHAnsi" w:cstheme="minorBidi"/>
                          <w:color w:val="auto"/>
                          <w:sz w:val="22"/>
                          <w:szCs w:val="22"/>
                          <w:u w:val="none"/>
                          <w:lang w:eastAsia="en-US"/>
                        </w:rPr>
                        <w:t xml:space="preserve"> : </w:t>
                      </w:r>
                    </w:p>
                    <w:p w14:paraId="456A2AF7" w14:textId="77777777" w:rsidR="00AC6830" w:rsidRDefault="00AC6830" w:rsidP="00AC6830">
                      <w:pPr>
                        <w:pStyle w:val="spip"/>
                        <w:numPr>
                          <w:ilvl w:val="0"/>
                          <w:numId w:val="32"/>
                        </w:numPr>
                        <w:spacing w:line="240" w:lineRule="auto"/>
                        <w:jc w:val="both"/>
                        <w:rPr>
                          <w:rStyle w:val="Lienhypertexte"/>
                          <w:rFonts w:asciiTheme="minorHAnsi" w:eastAsiaTheme="minorHAnsi" w:hAnsiTheme="minorHAnsi" w:cstheme="minorBidi"/>
                          <w:color w:val="auto"/>
                          <w:sz w:val="22"/>
                          <w:szCs w:val="22"/>
                          <w:u w:val="none"/>
                          <w:lang w:eastAsia="en-US"/>
                        </w:rPr>
                      </w:pPr>
                      <w:r w:rsidRPr="00214442">
                        <w:rPr>
                          <w:rStyle w:val="Lienhypertexte"/>
                          <w:rFonts w:asciiTheme="minorHAnsi" w:eastAsiaTheme="minorHAnsi" w:hAnsiTheme="minorHAnsi" w:cstheme="minorBidi"/>
                          <w:color w:val="auto"/>
                          <w:sz w:val="22"/>
                          <w:szCs w:val="22"/>
                          <w:u w:val="none"/>
                          <w:lang w:eastAsia="en-US"/>
                        </w:rPr>
                        <w:t xml:space="preserve">7 bassins hydrographiques en métropole </w:t>
                      </w:r>
                    </w:p>
                    <w:p w14:paraId="14FF2498" w14:textId="77777777" w:rsidR="00AC6830" w:rsidRDefault="00AC6830" w:rsidP="00AC6830">
                      <w:pPr>
                        <w:pStyle w:val="spip"/>
                        <w:numPr>
                          <w:ilvl w:val="0"/>
                          <w:numId w:val="32"/>
                        </w:numPr>
                        <w:spacing w:line="240" w:lineRule="auto"/>
                        <w:jc w:val="both"/>
                      </w:pPr>
                      <w:r w:rsidRPr="00AC6830">
                        <w:rPr>
                          <w:rStyle w:val="Lienhypertexte"/>
                          <w:rFonts w:asciiTheme="minorHAnsi" w:eastAsiaTheme="minorHAnsi" w:hAnsiTheme="minorHAnsi" w:cstheme="minorBidi"/>
                          <w:color w:val="auto"/>
                          <w:sz w:val="22"/>
                          <w:szCs w:val="22"/>
                          <w:u w:val="none"/>
                          <w:lang w:eastAsia="en-US"/>
                        </w:rPr>
                        <w:t>5 en Outre-Mer</w:t>
                      </w:r>
                    </w:p>
                  </w:txbxContent>
                </v:textbox>
                <w10:wrap type="square"/>
              </v:shape>
            </w:pict>
          </mc:Fallback>
        </mc:AlternateContent>
      </w:r>
      <w:r w:rsidR="00AC6830">
        <w:rPr>
          <w:rFonts w:ascii="Arial" w:hAnsi="Arial" w:cs="Arial"/>
          <w:noProof/>
          <w:sz w:val="20"/>
          <w:szCs w:val="20"/>
          <w:lang w:eastAsia="fr-FR"/>
        </w:rPr>
        <w:drawing>
          <wp:inline distT="0" distB="0" distL="0" distR="0" wp14:anchorId="4B0D2E41" wp14:editId="53B46055">
            <wp:extent cx="3562350" cy="3467100"/>
            <wp:effectExtent l="0" t="0" r="0" b="0"/>
            <wp:docPr id="9" name="il_fi" descr="http://rade-de-brest.infini.fr/IMG/gif/carte_france_bass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ade-de-brest.infini.fr/IMG/gif/carte_france_bassin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5070" cy="3469747"/>
                    </a:xfrm>
                    <a:prstGeom prst="rect">
                      <a:avLst/>
                    </a:prstGeom>
                    <a:noFill/>
                    <a:ln>
                      <a:noFill/>
                    </a:ln>
                  </pic:spPr>
                </pic:pic>
              </a:graphicData>
            </a:graphic>
          </wp:inline>
        </w:drawing>
      </w:r>
      <w:bookmarkStart w:id="0" w:name="_GoBack"/>
      <w:bookmarkEnd w:id="0"/>
    </w:p>
    <w:p w14:paraId="3C76AAF4" w14:textId="77777777" w:rsidR="00C75B10" w:rsidRPr="00C75B10" w:rsidRDefault="00AA70F2" w:rsidP="00C75B10">
      <w:pPr>
        <w:spacing w:before="100" w:beforeAutospacing="1" w:after="240" w:line="240" w:lineRule="auto"/>
        <w:jc w:val="both"/>
      </w:pPr>
      <w:r>
        <w:t>En métropole, c</w:t>
      </w:r>
      <w:r w:rsidR="00363450">
        <w:t xml:space="preserve">haque bassin </w:t>
      </w:r>
      <w:r w:rsidR="00A3468E">
        <w:t>hydrographique</w:t>
      </w:r>
      <w:r w:rsidR="007A2D62">
        <w:rPr>
          <w:rStyle w:val="Appelnotedebasdep"/>
        </w:rPr>
        <w:footnoteReference w:id="1"/>
      </w:r>
      <w:r w:rsidR="00A3468E">
        <w:t xml:space="preserve"> </w:t>
      </w:r>
      <w:r w:rsidR="00363450">
        <w:t xml:space="preserve">dispose d’un </w:t>
      </w:r>
      <w:r w:rsidR="006A68FE">
        <w:t xml:space="preserve">CB </w:t>
      </w:r>
      <w:r w:rsidR="00363450">
        <w:t>et d’une Agence de l’eau.</w:t>
      </w:r>
      <w:r w:rsidR="00C75B10" w:rsidRPr="00C75B10">
        <w:rPr>
          <w:rFonts w:ascii="Verdana" w:hAnsi="Verdana"/>
          <w:b/>
          <w:bCs/>
          <w:color w:val="2B8798"/>
          <w:sz w:val="18"/>
          <w:szCs w:val="18"/>
        </w:rPr>
        <w:t xml:space="preserve"> </w:t>
      </w:r>
    </w:p>
    <w:p w14:paraId="2F891F4B" w14:textId="77777777" w:rsidR="00C75B10" w:rsidRDefault="00C75B10" w:rsidP="00C75B10">
      <w:pPr>
        <w:shd w:val="clear" w:color="auto" w:fill="FAF7F7"/>
        <w:spacing w:before="150" w:after="120" w:line="270" w:lineRule="atLeast"/>
        <w:jc w:val="both"/>
        <w:outlineLvl w:val="3"/>
      </w:pPr>
      <w:r>
        <w:t xml:space="preserve">Au sein de chaque bassin, un </w:t>
      </w:r>
      <w:r w:rsidRPr="00C75B10">
        <w:t>p</w:t>
      </w:r>
      <w:r>
        <w:t>réfet coordonnateur de bassin :</w:t>
      </w:r>
    </w:p>
    <w:p w14:paraId="3A82531E" w14:textId="77777777" w:rsidR="00C75B10" w:rsidRDefault="00C75B10" w:rsidP="00C75B10">
      <w:pPr>
        <w:pStyle w:val="Paragraphedeliste"/>
        <w:numPr>
          <w:ilvl w:val="0"/>
          <w:numId w:val="23"/>
        </w:numPr>
        <w:shd w:val="clear" w:color="auto" w:fill="FAF7F7"/>
        <w:spacing w:before="150" w:after="120" w:line="270" w:lineRule="atLeast"/>
        <w:jc w:val="both"/>
        <w:outlineLvl w:val="3"/>
      </w:pPr>
      <w:r>
        <w:t xml:space="preserve">anime </w:t>
      </w:r>
      <w:r w:rsidRPr="00C75B10">
        <w:t>la politique de l’eau en matière de police et d</w:t>
      </w:r>
      <w:r w:rsidR="00AA70F2">
        <w:t>e gestion des ressources en eau,</w:t>
      </w:r>
    </w:p>
    <w:p w14:paraId="34BB7BB1" w14:textId="77777777" w:rsidR="00C75B10" w:rsidRDefault="00C75B10" w:rsidP="00C75B10">
      <w:pPr>
        <w:pStyle w:val="Paragraphedeliste"/>
        <w:numPr>
          <w:ilvl w:val="0"/>
          <w:numId w:val="23"/>
        </w:numPr>
        <w:shd w:val="clear" w:color="auto" w:fill="FAF7F7"/>
        <w:spacing w:before="150" w:after="120" w:line="270" w:lineRule="atLeast"/>
        <w:jc w:val="both"/>
        <w:outlineLvl w:val="3"/>
      </w:pPr>
      <w:r w:rsidRPr="00C75B10">
        <w:t>coordonne l’action des préfets des départements et des régions du bassin</w:t>
      </w:r>
      <w:r w:rsidR="00AA70F2">
        <w:t>,</w:t>
      </w:r>
    </w:p>
    <w:p w14:paraId="17850E52" w14:textId="77777777" w:rsidR="00C75B10" w:rsidRPr="00C75B10" w:rsidRDefault="00C75B10" w:rsidP="00C75B10">
      <w:pPr>
        <w:pStyle w:val="Paragraphedeliste"/>
        <w:numPr>
          <w:ilvl w:val="0"/>
          <w:numId w:val="23"/>
        </w:numPr>
        <w:shd w:val="clear" w:color="auto" w:fill="FAF7F7"/>
        <w:spacing w:before="150" w:after="120" w:line="270" w:lineRule="atLeast"/>
        <w:jc w:val="both"/>
        <w:outlineLvl w:val="3"/>
      </w:pPr>
      <w:r w:rsidRPr="00C75B10">
        <w:t>assure la cohérence</w:t>
      </w:r>
      <w:r>
        <w:t xml:space="preserve"> et l’homogénéité des décisions</w:t>
      </w:r>
      <w:r w:rsidR="00AA70F2">
        <w:t>.</w:t>
      </w:r>
    </w:p>
    <w:p w14:paraId="66830B2C" w14:textId="77777777" w:rsidR="00E644C9" w:rsidRDefault="00E644C9" w:rsidP="00E644C9">
      <w:pPr>
        <w:spacing w:before="100" w:beforeAutospacing="1" w:after="240" w:line="240" w:lineRule="auto"/>
        <w:jc w:val="both"/>
        <w:rPr>
          <w:b/>
          <w:color w:val="FF0000"/>
          <w:sz w:val="36"/>
          <w:szCs w:val="36"/>
        </w:rPr>
      </w:pPr>
      <w:r w:rsidRPr="00E644C9">
        <w:rPr>
          <w:b/>
          <w:color w:val="FF0000"/>
          <w:sz w:val="36"/>
          <w:szCs w:val="36"/>
        </w:rPr>
        <w:t>Rôle des Comités de Bassin</w:t>
      </w:r>
    </w:p>
    <w:p w14:paraId="4C507757" w14:textId="77777777" w:rsidR="00F941A9" w:rsidRPr="00F941A9" w:rsidRDefault="00F941A9" w:rsidP="00F941A9">
      <w:pPr>
        <w:pStyle w:val="spip"/>
        <w:keepNext/>
        <w:framePr w:dropCap="drop" w:lines="3" w:wrap="around" w:vAnchor="text" w:hAnchor="text"/>
        <w:spacing w:before="40" w:beforeAutospacing="0" w:after="0" w:afterAutospacing="0" w:line="810" w:lineRule="exact"/>
        <w:jc w:val="both"/>
        <w:textAlignment w:val="baseline"/>
        <w:rPr>
          <w:rStyle w:val="Lienhypertexte"/>
          <w:rFonts w:asciiTheme="minorHAnsi" w:eastAsiaTheme="minorHAnsi" w:hAnsiTheme="minorHAnsi" w:cstheme="minorBidi"/>
          <w:color w:val="auto"/>
          <w:position w:val="-10"/>
          <w:sz w:val="110"/>
          <w:szCs w:val="22"/>
          <w:u w:val="none"/>
          <w:lang w:eastAsia="en-US"/>
        </w:rPr>
      </w:pPr>
      <w:r w:rsidRPr="00F941A9">
        <w:rPr>
          <w:rStyle w:val="Lienhypertexte"/>
          <w:rFonts w:asciiTheme="minorHAnsi" w:eastAsiaTheme="minorHAnsi" w:hAnsiTheme="minorHAnsi" w:cstheme="minorBidi"/>
          <w:color w:val="auto"/>
          <w:position w:val="-10"/>
          <w:sz w:val="110"/>
          <w:szCs w:val="22"/>
          <w:u w:val="none"/>
          <w:lang w:eastAsia="en-US"/>
        </w:rPr>
        <w:t>V</w:t>
      </w:r>
    </w:p>
    <w:p w14:paraId="45FF3513" w14:textId="77777777" w:rsidR="006B549F" w:rsidRDefault="00E644C9" w:rsidP="00B34B22">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éritable « p</w:t>
      </w:r>
      <w:r w:rsidR="008C2693">
        <w:rPr>
          <w:rStyle w:val="Lienhypertexte"/>
          <w:rFonts w:asciiTheme="minorHAnsi" w:eastAsiaTheme="minorHAnsi" w:hAnsiTheme="minorHAnsi" w:cstheme="minorBidi"/>
          <w:color w:val="auto"/>
          <w:sz w:val="22"/>
          <w:szCs w:val="22"/>
          <w:u w:val="none"/>
          <w:lang w:eastAsia="en-US"/>
        </w:rPr>
        <w:t>arlement local de l’eau</w:t>
      </w:r>
      <w:r>
        <w:rPr>
          <w:rStyle w:val="Lienhypertexte"/>
          <w:rFonts w:asciiTheme="minorHAnsi" w:eastAsiaTheme="minorHAnsi" w:hAnsiTheme="minorHAnsi" w:cstheme="minorBidi"/>
          <w:color w:val="auto"/>
          <w:sz w:val="22"/>
          <w:szCs w:val="22"/>
          <w:u w:val="none"/>
          <w:lang w:eastAsia="en-US"/>
        </w:rPr>
        <w:t> »</w:t>
      </w:r>
      <w:r w:rsidR="008C2693">
        <w:rPr>
          <w:rStyle w:val="Lienhypertexte"/>
          <w:rFonts w:asciiTheme="minorHAnsi" w:eastAsiaTheme="minorHAnsi" w:hAnsiTheme="minorHAnsi" w:cstheme="minorBidi"/>
          <w:color w:val="auto"/>
          <w:sz w:val="22"/>
          <w:szCs w:val="22"/>
          <w:u w:val="none"/>
          <w:lang w:eastAsia="en-US"/>
        </w:rPr>
        <w:t>, l</w:t>
      </w:r>
      <w:r w:rsidR="007168B6" w:rsidRPr="007168B6">
        <w:rPr>
          <w:rStyle w:val="Lienhypertexte"/>
          <w:rFonts w:asciiTheme="minorHAnsi" w:eastAsiaTheme="minorHAnsi" w:hAnsiTheme="minorHAnsi" w:cstheme="minorBidi"/>
          <w:color w:val="auto"/>
          <w:sz w:val="22"/>
          <w:szCs w:val="22"/>
          <w:u w:val="none"/>
          <w:lang w:eastAsia="en-US"/>
        </w:rPr>
        <w:t xml:space="preserve">e </w:t>
      </w:r>
      <w:r w:rsidR="008C2693">
        <w:rPr>
          <w:rStyle w:val="Lienhypertexte"/>
          <w:rFonts w:asciiTheme="minorHAnsi" w:eastAsiaTheme="minorHAnsi" w:hAnsiTheme="minorHAnsi" w:cstheme="minorBidi"/>
          <w:color w:val="auto"/>
          <w:sz w:val="22"/>
          <w:szCs w:val="22"/>
          <w:u w:val="none"/>
          <w:lang w:eastAsia="en-US"/>
        </w:rPr>
        <w:t xml:space="preserve">CB </w:t>
      </w:r>
      <w:r w:rsidR="007168B6" w:rsidRPr="007168B6">
        <w:rPr>
          <w:rStyle w:val="Lienhypertexte"/>
          <w:rFonts w:asciiTheme="minorHAnsi" w:eastAsiaTheme="minorHAnsi" w:hAnsiTheme="minorHAnsi" w:cstheme="minorBidi"/>
          <w:color w:val="auto"/>
          <w:sz w:val="22"/>
          <w:szCs w:val="22"/>
          <w:u w:val="none"/>
          <w:lang w:eastAsia="en-US"/>
        </w:rPr>
        <w:t xml:space="preserve">est une assemblée qui regroupe les acteurs du bassin, publics ou privés, </w:t>
      </w:r>
      <w:r w:rsidR="00C27F3D">
        <w:rPr>
          <w:rStyle w:val="Lienhypertexte"/>
          <w:rFonts w:asciiTheme="minorHAnsi" w:eastAsiaTheme="minorHAnsi" w:hAnsiTheme="minorHAnsi" w:cstheme="minorBidi"/>
          <w:color w:val="auto"/>
          <w:sz w:val="22"/>
          <w:szCs w:val="22"/>
          <w:u w:val="none"/>
          <w:lang w:eastAsia="en-US"/>
        </w:rPr>
        <w:t xml:space="preserve">décideurs et utilisateurs, </w:t>
      </w:r>
      <w:r w:rsidR="007168B6" w:rsidRPr="007168B6">
        <w:rPr>
          <w:rStyle w:val="Lienhypertexte"/>
          <w:rFonts w:asciiTheme="minorHAnsi" w:eastAsiaTheme="minorHAnsi" w:hAnsiTheme="minorHAnsi" w:cstheme="minorBidi"/>
          <w:color w:val="auto"/>
          <w:sz w:val="22"/>
          <w:szCs w:val="22"/>
          <w:u w:val="none"/>
          <w:lang w:eastAsia="en-US"/>
        </w:rPr>
        <w:t xml:space="preserve">agissant dans le domaine de l’eau. </w:t>
      </w:r>
      <w:r w:rsidR="001D6BFC">
        <w:rPr>
          <w:rStyle w:val="Lienhypertexte"/>
          <w:rFonts w:asciiTheme="minorHAnsi" w:eastAsiaTheme="minorHAnsi" w:hAnsiTheme="minorHAnsi" w:cstheme="minorBidi"/>
          <w:color w:val="auto"/>
          <w:sz w:val="22"/>
          <w:szCs w:val="22"/>
          <w:u w:val="none"/>
          <w:lang w:eastAsia="en-US"/>
        </w:rPr>
        <w:t>De façon concertée, l</w:t>
      </w:r>
      <w:r w:rsidR="00B34B22">
        <w:rPr>
          <w:rStyle w:val="Lienhypertexte"/>
          <w:rFonts w:asciiTheme="minorHAnsi" w:eastAsiaTheme="minorHAnsi" w:hAnsiTheme="minorHAnsi" w:cstheme="minorBidi"/>
          <w:color w:val="auto"/>
          <w:sz w:val="22"/>
          <w:szCs w:val="22"/>
          <w:u w:val="none"/>
          <w:lang w:eastAsia="en-US"/>
        </w:rPr>
        <w:t>es CB</w:t>
      </w:r>
      <w:r w:rsidR="008C2693">
        <w:rPr>
          <w:rStyle w:val="Lienhypertexte"/>
          <w:rFonts w:asciiTheme="minorHAnsi" w:eastAsiaTheme="minorHAnsi" w:hAnsiTheme="minorHAnsi" w:cstheme="minorBidi"/>
          <w:color w:val="auto"/>
          <w:sz w:val="22"/>
          <w:szCs w:val="22"/>
          <w:u w:val="none"/>
          <w:lang w:eastAsia="en-US"/>
        </w:rPr>
        <w:t xml:space="preserve"> </w:t>
      </w:r>
      <w:r w:rsidR="008C2693" w:rsidRPr="008C2693">
        <w:rPr>
          <w:rStyle w:val="Lienhypertexte"/>
          <w:rFonts w:asciiTheme="minorHAnsi" w:eastAsiaTheme="minorHAnsi" w:hAnsiTheme="minorHAnsi" w:cstheme="minorBidi"/>
          <w:color w:val="auto"/>
          <w:sz w:val="22"/>
          <w:szCs w:val="22"/>
          <w:u w:val="none"/>
          <w:lang w:eastAsia="en-US"/>
        </w:rPr>
        <w:t>élabore</w:t>
      </w:r>
      <w:r w:rsidR="00B34B22">
        <w:rPr>
          <w:rStyle w:val="Lienhypertexte"/>
          <w:rFonts w:asciiTheme="minorHAnsi" w:eastAsiaTheme="minorHAnsi" w:hAnsiTheme="minorHAnsi" w:cstheme="minorBidi"/>
          <w:color w:val="auto"/>
          <w:sz w:val="22"/>
          <w:szCs w:val="22"/>
          <w:u w:val="none"/>
          <w:lang w:eastAsia="en-US"/>
        </w:rPr>
        <w:t>nt</w:t>
      </w:r>
      <w:r w:rsidR="008C2693" w:rsidRPr="008C2693">
        <w:rPr>
          <w:rStyle w:val="Lienhypertexte"/>
          <w:rFonts w:asciiTheme="minorHAnsi" w:eastAsiaTheme="minorHAnsi" w:hAnsiTheme="minorHAnsi" w:cstheme="minorBidi"/>
          <w:color w:val="auto"/>
          <w:sz w:val="22"/>
          <w:szCs w:val="22"/>
          <w:u w:val="none"/>
          <w:lang w:eastAsia="en-US"/>
        </w:rPr>
        <w:t xml:space="preserve"> </w:t>
      </w:r>
      <w:r w:rsidR="00B34B22">
        <w:rPr>
          <w:rStyle w:val="Lienhypertexte"/>
          <w:rFonts w:asciiTheme="minorHAnsi" w:eastAsiaTheme="minorHAnsi" w:hAnsiTheme="minorHAnsi" w:cstheme="minorBidi"/>
          <w:color w:val="auto"/>
          <w:sz w:val="22"/>
          <w:szCs w:val="22"/>
          <w:u w:val="none"/>
          <w:lang w:eastAsia="en-US"/>
        </w:rPr>
        <w:t>la</w:t>
      </w:r>
      <w:r w:rsidR="008C2693" w:rsidRPr="008C2693">
        <w:rPr>
          <w:rStyle w:val="Lienhypertexte"/>
          <w:rFonts w:asciiTheme="minorHAnsi" w:eastAsiaTheme="minorHAnsi" w:hAnsiTheme="minorHAnsi" w:cstheme="minorBidi"/>
          <w:color w:val="auto"/>
          <w:sz w:val="22"/>
          <w:szCs w:val="22"/>
          <w:u w:val="none"/>
          <w:lang w:eastAsia="en-US"/>
        </w:rPr>
        <w:t xml:space="preserve"> politique de gestion de l'eau </w:t>
      </w:r>
      <w:r w:rsidR="0018748B" w:rsidRPr="007168B6">
        <w:rPr>
          <w:rStyle w:val="Lienhypertexte"/>
          <w:rFonts w:asciiTheme="minorHAnsi" w:eastAsiaTheme="minorHAnsi" w:hAnsiTheme="minorHAnsi" w:cstheme="minorBidi"/>
          <w:color w:val="auto"/>
          <w:sz w:val="22"/>
          <w:szCs w:val="22"/>
          <w:u w:val="none"/>
          <w:lang w:eastAsia="en-US"/>
        </w:rPr>
        <w:t xml:space="preserve">et de protection des milieux </w:t>
      </w:r>
      <w:r w:rsidR="0018748B" w:rsidRPr="007168B6">
        <w:rPr>
          <w:rStyle w:val="Lienhypertexte"/>
          <w:rFonts w:asciiTheme="minorHAnsi" w:eastAsiaTheme="minorHAnsi" w:hAnsiTheme="minorHAnsi" w:cstheme="minorBidi"/>
          <w:color w:val="auto"/>
          <w:sz w:val="22"/>
          <w:szCs w:val="22"/>
          <w:u w:val="none"/>
          <w:lang w:eastAsia="en-US"/>
        </w:rPr>
        <w:lastRenderedPageBreak/>
        <w:t>naturels aquatiques</w:t>
      </w:r>
      <w:r w:rsidR="0018748B">
        <w:rPr>
          <w:rStyle w:val="Lienhypertexte"/>
          <w:rFonts w:asciiTheme="minorHAnsi" w:eastAsiaTheme="minorHAnsi" w:hAnsiTheme="minorHAnsi" w:cstheme="minorBidi"/>
          <w:color w:val="auto"/>
          <w:sz w:val="22"/>
          <w:szCs w:val="22"/>
          <w:u w:val="none"/>
          <w:lang w:eastAsia="en-US"/>
        </w:rPr>
        <w:t>,</w:t>
      </w:r>
      <w:r w:rsidR="0018748B" w:rsidRPr="008C2693">
        <w:rPr>
          <w:rStyle w:val="Lienhypertexte"/>
          <w:rFonts w:asciiTheme="minorHAnsi" w:eastAsiaTheme="minorHAnsi" w:hAnsiTheme="minorHAnsi" w:cstheme="minorBidi"/>
          <w:color w:val="auto"/>
          <w:sz w:val="22"/>
          <w:szCs w:val="22"/>
          <w:u w:val="none"/>
          <w:lang w:eastAsia="en-US"/>
        </w:rPr>
        <w:t xml:space="preserve"> </w:t>
      </w:r>
      <w:r w:rsidR="008C2693" w:rsidRPr="008C2693">
        <w:rPr>
          <w:rStyle w:val="Lienhypertexte"/>
          <w:rFonts w:asciiTheme="minorHAnsi" w:eastAsiaTheme="minorHAnsi" w:hAnsiTheme="minorHAnsi" w:cstheme="minorBidi"/>
          <w:color w:val="auto"/>
          <w:sz w:val="22"/>
          <w:szCs w:val="22"/>
          <w:u w:val="none"/>
          <w:lang w:eastAsia="en-US"/>
        </w:rPr>
        <w:t xml:space="preserve">conciliant les besoins </w:t>
      </w:r>
      <w:r w:rsidR="00EC7116">
        <w:rPr>
          <w:rStyle w:val="Lienhypertexte"/>
          <w:rFonts w:asciiTheme="minorHAnsi" w:eastAsiaTheme="minorHAnsi" w:hAnsiTheme="minorHAnsi" w:cstheme="minorBidi"/>
          <w:color w:val="auto"/>
          <w:sz w:val="22"/>
          <w:szCs w:val="22"/>
          <w:u w:val="none"/>
          <w:lang w:eastAsia="en-US"/>
        </w:rPr>
        <w:t xml:space="preserve">spécifiques </w:t>
      </w:r>
      <w:r w:rsidR="008C2693" w:rsidRPr="008C2693">
        <w:rPr>
          <w:rStyle w:val="Lienhypertexte"/>
          <w:rFonts w:asciiTheme="minorHAnsi" w:eastAsiaTheme="minorHAnsi" w:hAnsiTheme="minorHAnsi" w:cstheme="minorBidi"/>
          <w:color w:val="auto"/>
          <w:sz w:val="22"/>
          <w:szCs w:val="22"/>
          <w:u w:val="none"/>
          <w:lang w:eastAsia="en-US"/>
        </w:rPr>
        <w:t>du bassin av</w:t>
      </w:r>
      <w:r w:rsidR="0018748B">
        <w:rPr>
          <w:rStyle w:val="Lienhypertexte"/>
          <w:rFonts w:asciiTheme="minorHAnsi" w:eastAsiaTheme="minorHAnsi" w:hAnsiTheme="minorHAnsi" w:cstheme="minorBidi"/>
          <w:color w:val="auto"/>
          <w:sz w:val="22"/>
          <w:szCs w:val="22"/>
          <w:u w:val="none"/>
          <w:lang w:eastAsia="en-US"/>
        </w:rPr>
        <w:t>ec les orientations nationales</w:t>
      </w:r>
      <w:r w:rsidR="00EC7116">
        <w:rPr>
          <w:rStyle w:val="Appelnotedebasdep"/>
          <w:rFonts w:asciiTheme="minorHAnsi" w:eastAsiaTheme="minorHAnsi" w:hAnsiTheme="minorHAnsi" w:cstheme="minorBidi"/>
          <w:color w:val="auto"/>
          <w:sz w:val="22"/>
          <w:szCs w:val="22"/>
          <w:lang w:eastAsia="en-US"/>
        </w:rPr>
        <w:footnoteReference w:id="2"/>
      </w:r>
      <w:r w:rsidR="00043966">
        <w:rPr>
          <w:rStyle w:val="Lienhypertexte"/>
          <w:rFonts w:asciiTheme="minorHAnsi" w:eastAsiaTheme="minorHAnsi" w:hAnsiTheme="minorHAnsi" w:cstheme="minorBidi"/>
          <w:color w:val="auto"/>
          <w:sz w:val="22"/>
          <w:szCs w:val="22"/>
          <w:u w:val="none"/>
          <w:lang w:eastAsia="en-US"/>
        </w:rPr>
        <w:t xml:space="preserve"> et les directives européennes, en particulier la Directive Cadre sur l’Eau de 2000</w:t>
      </w:r>
      <w:r w:rsidR="00043966">
        <w:rPr>
          <w:rStyle w:val="Appelnotedebasdep"/>
          <w:rFonts w:asciiTheme="minorHAnsi" w:eastAsiaTheme="minorHAnsi" w:hAnsiTheme="minorHAnsi" w:cstheme="minorBidi"/>
          <w:color w:val="auto"/>
          <w:sz w:val="22"/>
          <w:szCs w:val="22"/>
          <w:lang w:eastAsia="en-US"/>
        </w:rPr>
        <w:footnoteReference w:id="3"/>
      </w:r>
      <w:r w:rsidR="00043966">
        <w:rPr>
          <w:rStyle w:val="Lienhypertexte"/>
          <w:rFonts w:asciiTheme="minorHAnsi" w:eastAsiaTheme="minorHAnsi" w:hAnsiTheme="minorHAnsi" w:cstheme="minorBidi"/>
          <w:color w:val="auto"/>
          <w:sz w:val="22"/>
          <w:szCs w:val="22"/>
          <w:u w:val="none"/>
          <w:lang w:eastAsia="en-US"/>
        </w:rPr>
        <w:t>.</w:t>
      </w:r>
    </w:p>
    <w:p w14:paraId="6AA3E607" w14:textId="77777777" w:rsidR="008D17BF" w:rsidRPr="003133BB" w:rsidRDefault="00BE4E0E" w:rsidP="008D17BF">
      <w:pPr>
        <w:pStyle w:val="spip"/>
        <w:numPr>
          <w:ilvl w:val="0"/>
          <w:numId w:val="26"/>
        </w:numPr>
        <w:jc w:val="both"/>
        <w:rPr>
          <w:rStyle w:val="Lienhypertexte"/>
          <w:rFonts w:asciiTheme="minorHAnsi" w:eastAsiaTheme="minorHAnsi" w:hAnsiTheme="minorHAnsi" w:cstheme="minorBidi"/>
          <w:i/>
          <w:color w:val="auto"/>
          <w:sz w:val="22"/>
          <w:szCs w:val="22"/>
          <w:lang w:eastAsia="en-US"/>
        </w:rPr>
      </w:pPr>
      <w:r w:rsidRPr="003133BB">
        <w:rPr>
          <w:rStyle w:val="Lienhypertexte"/>
          <w:rFonts w:asciiTheme="minorHAnsi" w:eastAsiaTheme="minorHAnsi" w:hAnsiTheme="minorHAnsi" w:cstheme="minorBidi"/>
          <w:i/>
          <w:color w:val="auto"/>
          <w:sz w:val="22"/>
          <w:szCs w:val="22"/>
          <w:lang w:eastAsia="en-US"/>
        </w:rPr>
        <w:t xml:space="preserve">Une </w:t>
      </w:r>
      <w:r w:rsidR="00706048" w:rsidRPr="003133BB">
        <w:rPr>
          <w:rStyle w:val="Lienhypertexte"/>
          <w:rFonts w:asciiTheme="minorHAnsi" w:eastAsiaTheme="minorHAnsi" w:hAnsiTheme="minorHAnsi" w:cstheme="minorBidi"/>
          <w:i/>
          <w:color w:val="auto"/>
          <w:sz w:val="22"/>
          <w:szCs w:val="22"/>
          <w:lang w:eastAsia="en-US"/>
        </w:rPr>
        <w:t>compétence géné</w:t>
      </w:r>
      <w:r w:rsidR="0090479E" w:rsidRPr="003133BB">
        <w:rPr>
          <w:rStyle w:val="Lienhypertexte"/>
          <w:rFonts w:asciiTheme="minorHAnsi" w:eastAsiaTheme="minorHAnsi" w:hAnsiTheme="minorHAnsi" w:cstheme="minorBidi"/>
          <w:i/>
          <w:color w:val="auto"/>
          <w:sz w:val="22"/>
          <w:szCs w:val="22"/>
          <w:lang w:eastAsia="en-US"/>
        </w:rPr>
        <w:t>rale de gestion de la ressource</w:t>
      </w:r>
    </w:p>
    <w:p w14:paraId="2CBC895D" w14:textId="77777777" w:rsidR="008D17BF" w:rsidRPr="008D17BF" w:rsidRDefault="008D17BF" w:rsidP="008D17BF">
      <w:pPr>
        <w:pStyle w:val="NormalWeb"/>
        <w:shd w:val="clear" w:color="auto" w:fill="F7F7F7"/>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Le</w:t>
      </w:r>
      <w:r>
        <w:rPr>
          <w:rStyle w:val="Lienhypertexte"/>
          <w:rFonts w:asciiTheme="minorHAnsi" w:eastAsiaTheme="minorHAnsi" w:hAnsiTheme="minorHAnsi" w:cstheme="minorBidi"/>
          <w:color w:val="auto"/>
          <w:sz w:val="22"/>
          <w:szCs w:val="22"/>
          <w:u w:val="none"/>
          <w:lang w:eastAsia="en-US"/>
        </w:rPr>
        <w:t>s</w:t>
      </w:r>
      <w:r w:rsidRPr="008D17BF">
        <w:rPr>
          <w:rStyle w:val="Lienhypertexte"/>
          <w:rFonts w:asciiTheme="minorHAnsi" w:eastAsiaTheme="minorHAnsi" w:hAnsiTheme="minorHAnsi" w:cstheme="minorBidi"/>
          <w:color w:val="auto"/>
          <w:sz w:val="22"/>
          <w:szCs w:val="22"/>
          <w:u w:val="none"/>
          <w:lang w:eastAsia="en-US"/>
        </w:rPr>
        <w:t xml:space="preserve"> </w:t>
      </w:r>
      <w:hyperlink r:id="rId9" w:history="1">
        <w:r w:rsidRPr="008D17BF">
          <w:rPr>
            <w:rStyle w:val="Lienhypertexte"/>
            <w:rFonts w:asciiTheme="minorHAnsi" w:eastAsiaTheme="minorHAnsi" w:hAnsiTheme="minorHAnsi" w:cstheme="minorBidi"/>
            <w:color w:val="auto"/>
            <w:sz w:val="22"/>
            <w:szCs w:val="22"/>
            <w:u w:val="none"/>
            <w:lang w:eastAsia="en-US"/>
          </w:rPr>
          <w:t>C</w:t>
        </w:r>
      </w:hyperlink>
      <w:r>
        <w:rPr>
          <w:rStyle w:val="Lienhypertexte"/>
          <w:rFonts w:asciiTheme="minorHAnsi" w:eastAsiaTheme="minorHAnsi" w:hAnsiTheme="minorHAnsi" w:cstheme="minorBidi"/>
          <w:color w:val="auto"/>
          <w:sz w:val="22"/>
          <w:szCs w:val="22"/>
          <w:u w:val="none"/>
          <w:lang w:eastAsia="en-US"/>
        </w:rPr>
        <w:t>B</w:t>
      </w:r>
      <w:r w:rsidRPr="008D17BF">
        <w:rPr>
          <w:rStyle w:val="Lienhypertexte"/>
          <w:rFonts w:asciiTheme="minorHAnsi" w:eastAsiaTheme="minorHAnsi" w:hAnsiTheme="minorHAnsi" w:cstheme="minorBidi"/>
          <w:color w:val="auto"/>
          <w:sz w:val="22"/>
          <w:szCs w:val="22"/>
          <w:u w:val="none"/>
          <w:lang w:eastAsia="en-US"/>
        </w:rPr>
        <w:t xml:space="preserve"> s</w:t>
      </w:r>
      <w:r>
        <w:rPr>
          <w:rStyle w:val="Lienhypertexte"/>
          <w:rFonts w:asciiTheme="minorHAnsi" w:eastAsiaTheme="minorHAnsi" w:hAnsiTheme="minorHAnsi" w:cstheme="minorBidi"/>
          <w:color w:val="auto"/>
          <w:sz w:val="22"/>
          <w:szCs w:val="22"/>
          <w:u w:val="none"/>
          <w:lang w:eastAsia="en-US"/>
        </w:rPr>
        <w:t>on</w:t>
      </w:r>
      <w:r w:rsidRPr="008D17BF">
        <w:rPr>
          <w:rStyle w:val="Lienhypertexte"/>
          <w:rFonts w:asciiTheme="minorHAnsi" w:eastAsiaTheme="minorHAnsi" w:hAnsiTheme="minorHAnsi" w:cstheme="minorBidi"/>
          <w:color w:val="auto"/>
          <w:sz w:val="22"/>
          <w:szCs w:val="22"/>
          <w:u w:val="none"/>
          <w:lang w:eastAsia="en-US"/>
        </w:rPr>
        <w:t>t compétent</w:t>
      </w:r>
      <w:r>
        <w:rPr>
          <w:rStyle w:val="Lienhypertexte"/>
          <w:rFonts w:asciiTheme="minorHAnsi" w:eastAsiaTheme="minorHAnsi" w:hAnsiTheme="minorHAnsi" w:cstheme="minorBidi"/>
          <w:color w:val="auto"/>
          <w:sz w:val="22"/>
          <w:szCs w:val="22"/>
          <w:u w:val="none"/>
          <w:lang w:eastAsia="en-US"/>
        </w:rPr>
        <w:t>s</w:t>
      </w:r>
      <w:r w:rsidRPr="008D17BF">
        <w:rPr>
          <w:rStyle w:val="Lienhypertexte"/>
          <w:rFonts w:asciiTheme="minorHAnsi" w:eastAsiaTheme="minorHAnsi" w:hAnsiTheme="minorHAnsi" w:cstheme="minorBidi"/>
          <w:color w:val="auto"/>
          <w:sz w:val="22"/>
          <w:szCs w:val="22"/>
          <w:u w:val="none"/>
          <w:lang w:eastAsia="en-US"/>
        </w:rPr>
        <w:t xml:space="preserve"> dans les domaines </w:t>
      </w:r>
      <w:r>
        <w:rPr>
          <w:rStyle w:val="Lienhypertexte"/>
          <w:rFonts w:asciiTheme="minorHAnsi" w:eastAsiaTheme="minorHAnsi" w:hAnsiTheme="minorHAnsi" w:cstheme="minorBidi"/>
          <w:color w:val="auto"/>
          <w:sz w:val="22"/>
          <w:szCs w:val="22"/>
          <w:u w:val="none"/>
          <w:lang w:eastAsia="en-US"/>
        </w:rPr>
        <w:t>suivants</w:t>
      </w:r>
      <w:r w:rsidRPr="008D17BF">
        <w:rPr>
          <w:rStyle w:val="Lienhypertexte"/>
          <w:rFonts w:asciiTheme="minorHAnsi" w:eastAsiaTheme="minorHAnsi" w:hAnsiTheme="minorHAnsi" w:cstheme="minorBidi"/>
          <w:color w:val="auto"/>
          <w:sz w:val="22"/>
          <w:szCs w:val="22"/>
          <w:u w:val="none"/>
          <w:lang w:eastAsia="en-US"/>
        </w:rPr>
        <w:t> :</w:t>
      </w:r>
    </w:p>
    <w:p w14:paraId="57EE8110" w14:textId="77777777" w:rsidR="008D17BF" w:rsidRDefault="008D17BF" w:rsidP="0007256B">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protection contre les inondations et prévention,</w:t>
      </w:r>
    </w:p>
    <w:p w14:paraId="73DA1934" w14:textId="77777777" w:rsidR="008D17BF" w:rsidRPr="008D17BF" w:rsidRDefault="008D17BF" w:rsidP="0007256B">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préservation des zones humides,</w:t>
      </w:r>
    </w:p>
    <w:p w14:paraId="1105CA4B" w14:textId="77777777" w:rsidR="008D17BF" w:rsidRPr="008D17BF" w:rsidRDefault="008D17BF" w:rsidP="0007256B">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protection des eaux superficielles, souterraines et marines,</w:t>
      </w:r>
    </w:p>
    <w:p w14:paraId="262E5007" w14:textId="77777777" w:rsidR="008D17BF" w:rsidRPr="008D17BF" w:rsidRDefault="008D17BF" w:rsidP="0007256B">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 xml:space="preserve">préservation de la ressource en eau et </w:t>
      </w:r>
      <w:r w:rsidR="005E3EB4">
        <w:rPr>
          <w:rStyle w:val="Lienhypertexte"/>
          <w:rFonts w:asciiTheme="minorHAnsi" w:eastAsiaTheme="minorHAnsi" w:hAnsiTheme="minorHAnsi" w:cstheme="minorBidi"/>
          <w:color w:val="auto"/>
          <w:sz w:val="22"/>
          <w:szCs w:val="22"/>
          <w:u w:val="none"/>
          <w:lang w:eastAsia="en-US"/>
        </w:rPr>
        <w:t>de</w:t>
      </w:r>
      <w:r w:rsidR="005E3EB4" w:rsidRPr="008D17BF">
        <w:rPr>
          <w:rStyle w:val="Lienhypertexte"/>
          <w:rFonts w:asciiTheme="minorHAnsi" w:eastAsiaTheme="minorHAnsi" w:hAnsiTheme="minorHAnsi" w:cstheme="minorBidi"/>
          <w:color w:val="auto"/>
          <w:sz w:val="22"/>
          <w:szCs w:val="22"/>
          <w:u w:val="none"/>
          <w:lang w:eastAsia="en-US"/>
        </w:rPr>
        <w:t xml:space="preserve"> </w:t>
      </w:r>
      <w:r w:rsidRPr="008D17BF">
        <w:rPr>
          <w:rStyle w:val="Lienhypertexte"/>
          <w:rFonts w:asciiTheme="minorHAnsi" w:eastAsiaTheme="minorHAnsi" w:hAnsiTheme="minorHAnsi" w:cstheme="minorBidi"/>
          <w:color w:val="auto"/>
          <w:sz w:val="22"/>
          <w:szCs w:val="22"/>
          <w:u w:val="none"/>
          <w:lang w:eastAsia="en-US"/>
        </w:rPr>
        <w:t>l’alimentation en eau potable,</w:t>
      </w:r>
    </w:p>
    <w:p w14:paraId="59C0D989" w14:textId="77777777" w:rsidR="008D17BF" w:rsidRDefault="008D17BF" w:rsidP="0007256B">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sidRPr="008D17BF">
        <w:rPr>
          <w:rStyle w:val="Lienhypertexte"/>
          <w:rFonts w:asciiTheme="minorHAnsi" w:eastAsiaTheme="minorHAnsi" w:hAnsiTheme="minorHAnsi" w:cstheme="minorBidi"/>
          <w:color w:val="auto"/>
          <w:sz w:val="22"/>
          <w:szCs w:val="22"/>
          <w:u w:val="none"/>
          <w:lang w:eastAsia="en-US"/>
        </w:rPr>
        <w:t>conciliation entre protection de la ressource et des milieux et développement des acti</w:t>
      </w:r>
      <w:r>
        <w:rPr>
          <w:rStyle w:val="Lienhypertexte"/>
          <w:rFonts w:asciiTheme="minorHAnsi" w:eastAsiaTheme="minorHAnsi" w:hAnsiTheme="minorHAnsi" w:cstheme="minorBidi"/>
          <w:color w:val="auto"/>
          <w:sz w:val="22"/>
          <w:szCs w:val="22"/>
          <w:u w:val="none"/>
          <w:lang w:eastAsia="en-US"/>
        </w:rPr>
        <w:t>vités économiques et de loisirs</w:t>
      </w:r>
    </w:p>
    <w:p w14:paraId="56663110" w14:textId="77777777" w:rsidR="008D17BF" w:rsidRPr="00EA38F9" w:rsidRDefault="00BD2A9B" w:rsidP="008D17BF">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Sur ces thématiques, i</w:t>
      </w:r>
      <w:r w:rsidR="008D17BF">
        <w:rPr>
          <w:rStyle w:val="Lienhypertexte"/>
          <w:rFonts w:asciiTheme="minorHAnsi" w:eastAsiaTheme="minorHAnsi" w:hAnsiTheme="minorHAnsi" w:cstheme="minorBidi"/>
          <w:color w:val="auto"/>
          <w:sz w:val="22"/>
          <w:szCs w:val="22"/>
          <w:u w:val="none"/>
          <w:lang w:eastAsia="en-US"/>
        </w:rPr>
        <w:t xml:space="preserve">ls peuvent être saisis </w:t>
      </w:r>
      <w:r w:rsidR="008D17BF" w:rsidRPr="00EA38F9">
        <w:rPr>
          <w:rStyle w:val="Lienhypertexte"/>
          <w:rFonts w:asciiTheme="minorHAnsi" w:eastAsiaTheme="minorHAnsi" w:hAnsiTheme="minorHAnsi" w:cstheme="minorBidi"/>
          <w:color w:val="auto"/>
          <w:sz w:val="22"/>
          <w:szCs w:val="22"/>
          <w:u w:val="none"/>
          <w:lang w:eastAsia="en-US"/>
        </w:rPr>
        <w:t xml:space="preserve">pour avis sur toute question </w:t>
      </w:r>
      <w:r w:rsidR="008D17BF">
        <w:rPr>
          <w:rStyle w:val="Lienhypertexte"/>
          <w:rFonts w:asciiTheme="minorHAnsi" w:eastAsiaTheme="minorHAnsi" w:hAnsiTheme="minorHAnsi" w:cstheme="minorBidi"/>
          <w:color w:val="auto"/>
          <w:sz w:val="22"/>
          <w:szCs w:val="22"/>
          <w:u w:val="none"/>
          <w:lang w:eastAsia="en-US"/>
        </w:rPr>
        <w:t>liée à</w:t>
      </w:r>
      <w:r w:rsidR="008D17BF" w:rsidRPr="00EA38F9">
        <w:rPr>
          <w:rStyle w:val="Lienhypertexte"/>
          <w:rFonts w:asciiTheme="minorHAnsi" w:eastAsiaTheme="minorHAnsi" w:hAnsiTheme="minorHAnsi" w:cstheme="minorBidi"/>
          <w:color w:val="auto"/>
          <w:sz w:val="22"/>
          <w:szCs w:val="22"/>
          <w:u w:val="none"/>
          <w:lang w:eastAsia="en-US"/>
        </w:rPr>
        <w:t xml:space="preserve"> la gestion de l’eau </w:t>
      </w:r>
      <w:r w:rsidR="008D17BF">
        <w:rPr>
          <w:rStyle w:val="Lienhypertexte"/>
          <w:rFonts w:asciiTheme="minorHAnsi" w:eastAsiaTheme="minorHAnsi" w:hAnsiTheme="minorHAnsi" w:cstheme="minorBidi"/>
          <w:color w:val="auto"/>
          <w:sz w:val="22"/>
          <w:szCs w:val="22"/>
          <w:u w:val="none"/>
          <w:lang w:eastAsia="en-US"/>
        </w:rPr>
        <w:t xml:space="preserve">dans </w:t>
      </w:r>
      <w:r w:rsidR="008D17BF" w:rsidRPr="00EA38F9">
        <w:rPr>
          <w:rStyle w:val="Lienhypertexte"/>
          <w:rFonts w:asciiTheme="minorHAnsi" w:eastAsiaTheme="minorHAnsi" w:hAnsiTheme="minorHAnsi" w:cstheme="minorBidi"/>
          <w:color w:val="auto"/>
          <w:sz w:val="22"/>
          <w:szCs w:val="22"/>
          <w:u w:val="none"/>
          <w:lang w:eastAsia="en-US"/>
        </w:rPr>
        <w:t>le</w:t>
      </w:r>
      <w:r w:rsidR="008D17BF">
        <w:rPr>
          <w:rStyle w:val="Lienhypertexte"/>
          <w:rFonts w:asciiTheme="minorHAnsi" w:eastAsiaTheme="minorHAnsi" w:hAnsiTheme="minorHAnsi" w:cstheme="minorBidi"/>
          <w:color w:val="auto"/>
          <w:sz w:val="22"/>
          <w:szCs w:val="22"/>
          <w:u w:val="none"/>
          <w:lang w:eastAsia="en-US"/>
        </w:rPr>
        <w:t xml:space="preserve"> </w:t>
      </w:r>
      <w:r w:rsidR="008D17BF" w:rsidRPr="00EA38F9">
        <w:rPr>
          <w:rStyle w:val="Lienhypertexte"/>
          <w:rFonts w:asciiTheme="minorHAnsi" w:eastAsiaTheme="minorHAnsi" w:hAnsiTheme="minorHAnsi" w:cstheme="minorBidi"/>
          <w:color w:val="auto"/>
          <w:sz w:val="22"/>
          <w:szCs w:val="22"/>
          <w:u w:val="none"/>
          <w:lang w:eastAsia="en-US"/>
        </w:rPr>
        <w:t>bassin : projets d’ouvrages, aménagements ou programmes d’action structurants.</w:t>
      </w:r>
    </w:p>
    <w:p w14:paraId="297519EA" w14:textId="77777777" w:rsidR="00E34BC4" w:rsidRPr="003133BB" w:rsidRDefault="00BE4E0E" w:rsidP="00E34BC4">
      <w:pPr>
        <w:pStyle w:val="spip"/>
        <w:numPr>
          <w:ilvl w:val="0"/>
          <w:numId w:val="21"/>
        </w:numPr>
        <w:jc w:val="both"/>
        <w:rPr>
          <w:rStyle w:val="Lienhypertexte"/>
          <w:rFonts w:asciiTheme="minorHAnsi" w:eastAsiaTheme="minorHAnsi" w:hAnsiTheme="minorHAnsi" w:cstheme="minorBidi"/>
          <w:i/>
          <w:color w:val="auto"/>
          <w:sz w:val="22"/>
          <w:szCs w:val="22"/>
          <w:lang w:eastAsia="en-US"/>
        </w:rPr>
      </w:pPr>
      <w:r w:rsidRPr="003133BB">
        <w:rPr>
          <w:rStyle w:val="Lienhypertexte"/>
          <w:rFonts w:asciiTheme="minorHAnsi" w:eastAsiaTheme="minorHAnsi" w:hAnsiTheme="minorHAnsi" w:cstheme="minorBidi"/>
          <w:i/>
          <w:color w:val="auto"/>
          <w:sz w:val="22"/>
          <w:szCs w:val="22"/>
          <w:lang w:eastAsia="en-US"/>
        </w:rPr>
        <w:t>Une m</w:t>
      </w:r>
      <w:r w:rsidR="00BD2A9B">
        <w:rPr>
          <w:rStyle w:val="Lienhypertexte"/>
          <w:rFonts w:asciiTheme="minorHAnsi" w:eastAsiaTheme="minorHAnsi" w:hAnsiTheme="minorHAnsi" w:cstheme="minorBidi"/>
          <w:i/>
          <w:color w:val="auto"/>
          <w:sz w:val="22"/>
          <w:szCs w:val="22"/>
          <w:lang w:eastAsia="en-US"/>
        </w:rPr>
        <w:t>ission d’inventaire</w:t>
      </w:r>
    </w:p>
    <w:p w14:paraId="0C6FFD74" w14:textId="77777777" w:rsidR="00E34BC4" w:rsidRDefault="00E34BC4" w:rsidP="00B34B22">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Le CB </w:t>
      </w:r>
      <w:r w:rsidR="00BE4E0E">
        <w:rPr>
          <w:rStyle w:val="Lienhypertexte"/>
          <w:rFonts w:asciiTheme="minorHAnsi" w:eastAsiaTheme="minorHAnsi" w:hAnsiTheme="minorHAnsi" w:cstheme="minorBidi"/>
          <w:color w:val="auto"/>
          <w:sz w:val="22"/>
          <w:szCs w:val="22"/>
          <w:u w:val="none"/>
          <w:lang w:eastAsia="en-US"/>
        </w:rPr>
        <w:t>élabore et met à jour</w:t>
      </w:r>
      <w:r>
        <w:rPr>
          <w:rStyle w:val="Lienhypertexte"/>
          <w:rFonts w:asciiTheme="minorHAnsi" w:eastAsiaTheme="minorHAnsi" w:hAnsiTheme="minorHAnsi" w:cstheme="minorBidi"/>
          <w:color w:val="auto"/>
          <w:sz w:val="22"/>
          <w:szCs w:val="22"/>
          <w:u w:val="none"/>
          <w:lang w:eastAsia="en-US"/>
        </w:rPr>
        <w:t xml:space="preserve"> :</w:t>
      </w:r>
    </w:p>
    <w:p w14:paraId="3F5AFDA5" w14:textId="77777777" w:rsidR="00E34BC4" w:rsidRDefault="00E34BC4" w:rsidP="00E34BC4">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un </w:t>
      </w:r>
      <w:r w:rsidR="00455FC1">
        <w:rPr>
          <w:rStyle w:val="Lienhypertexte"/>
          <w:rFonts w:asciiTheme="minorHAnsi" w:eastAsiaTheme="minorHAnsi" w:hAnsiTheme="minorHAnsi" w:cstheme="minorBidi"/>
          <w:color w:val="auto"/>
          <w:sz w:val="22"/>
          <w:szCs w:val="22"/>
          <w:u w:val="none"/>
          <w:lang w:eastAsia="en-US"/>
        </w:rPr>
        <w:t xml:space="preserve">état  des lieux et un </w:t>
      </w:r>
      <w:r w:rsidRPr="00E34BC4">
        <w:rPr>
          <w:rStyle w:val="Lienhypertexte"/>
          <w:rFonts w:asciiTheme="minorHAnsi" w:eastAsiaTheme="minorHAnsi" w:hAnsiTheme="minorHAnsi" w:cstheme="minorBidi"/>
          <w:color w:val="auto"/>
          <w:sz w:val="22"/>
          <w:szCs w:val="22"/>
          <w:u w:val="none"/>
          <w:lang w:eastAsia="en-US"/>
        </w:rPr>
        <w:t xml:space="preserve">diagnostic </w:t>
      </w:r>
      <w:r w:rsidR="00BE4E0E">
        <w:rPr>
          <w:rStyle w:val="Lienhypertexte"/>
          <w:rFonts w:asciiTheme="minorHAnsi" w:eastAsiaTheme="minorHAnsi" w:hAnsiTheme="minorHAnsi" w:cstheme="minorBidi"/>
          <w:color w:val="auto"/>
          <w:sz w:val="22"/>
          <w:szCs w:val="22"/>
          <w:u w:val="none"/>
          <w:lang w:eastAsia="en-US"/>
        </w:rPr>
        <w:t xml:space="preserve">de la quantité et de la qualité des eaux </w:t>
      </w:r>
      <w:r w:rsidRPr="00E34BC4">
        <w:rPr>
          <w:rStyle w:val="Lienhypertexte"/>
          <w:rFonts w:asciiTheme="minorHAnsi" w:eastAsiaTheme="minorHAnsi" w:hAnsiTheme="minorHAnsi" w:cstheme="minorBidi"/>
          <w:color w:val="auto"/>
          <w:sz w:val="22"/>
          <w:szCs w:val="22"/>
          <w:u w:val="none"/>
          <w:lang w:eastAsia="en-US"/>
        </w:rPr>
        <w:t>d</w:t>
      </w:r>
      <w:r w:rsidR="00BE4E0E">
        <w:rPr>
          <w:rStyle w:val="Lienhypertexte"/>
          <w:rFonts w:asciiTheme="minorHAnsi" w:eastAsiaTheme="minorHAnsi" w:hAnsiTheme="minorHAnsi" w:cstheme="minorBidi"/>
          <w:color w:val="auto"/>
          <w:sz w:val="22"/>
          <w:szCs w:val="22"/>
          <w:u w:val="none"/>
          <w:lang w:eastAsia="en-US"/>
        </w:rPr>
        <w:t>u</w:t>
      </w:r>
      <w:r w:rsidRPr="00E34BC4">
        <w:rPr>
          <w:rStyle w:val="Lienhypertexte"/>
          <w:rFonts w:asciiTheme="minorHAnsi" w:eastAsiaTheme="minorHAnsi" w:hAnsiTheme="minorHAnsi" w:cstheme="minorBidi"/>
          <w:color w:val="auto"/>
          <w:sz w:val="22"/>
          <w:szCs w:val="22"/>
          <w:u w:val="none"/>
          <w:lang w:eastAsia="en-US"/>
        </w:rPr>
        <w:t xml:space="preserve"> bassin, </w:t>
      </w:r>
    </w:p>
    <w:p w14:paraId="20C166C1" w14:textId="77777777" w:rsidR="00E34BC4" w:rsidRDefault="00E34BC4" w:rsidP="00E34BC4">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des</w:t>
      </w:r>
      <w:r w:rsidRPr="00E34BC4">
        <w:rPr>
          <w:rStyle w:val="Lienhypertexte"/>
          <w:rFonts w:asciiTheme="minorHAnsi" w:eastAsiaTheme="minorHAnsi" w:hAnsiTheme="minorHAnsi" w:cstheme="minorBidi"/>
          <w:color w:val="auto"/>
          <w:sz w:val="22"/>
          <w:szCs w:val="22"/>
          <w:u w:val="none"/>
          <w:lang w:eastAsia="en-US"/>
        </w:rPr>
        <w:t xml:space="preserve"> registres répertoriant </w:t>
      </w:r>
      <w:r w:rsidR="00BE721E">
        <w:rPr>
          <w:rStyle w:val="Lienhypertexte"/>
          <w:rFonts w:asciiTheme="minorHAnsi" w:eastAsiaTheme="minorHAnsi" w:hAnsiTheme="minorHAnsi" w:cstheme="minorBidi"/>
          <w:color w:val="auto"/>
          <w:sz w:val="22"/>
          <w:szCs w:val="22"/>
          <w:u w:val="none"/>
          <w:lang w:eastAsia="en-US"/>
        </w:rPr>
        <w:t xml:space="preserve">et délimitant </w:t>
      </w:r>
      <w:r w:rsidRPr="00E34BC4">
        <w:rPr>
          <w:rStyle w:val="Lienhypertexte"/>
          <w:rFonts w:asciiTheme="minorHAnsi" w:eastAsiaTheme="minorHAnsi" w:hAnsiTheme="minorHAnsi" w:cstheme="minorBidi"/>
          <w:color w:val="auto"/>
          <w:sz w:val="22"/>
          <w:szCs w:val="22"/>
          <w:u w:val="none"/>
          <w:lang w:eastAsia="en-US"/>
        </w:rPr>
        <w:t xml:space="preserve">les zones </w:t>
      </w:r>
      <w:r w:rsidR="00BE721E">
        <w:rPr>
          <w:rStyle w:val="Lienhypertexte"/>
          <w:rFonts w:asciiTheme="minorHAnsi" w:eastAsiaTheme="minorHAnsi" w:hAnsiTheme="minorHAnsi" w:cstheme="minorBidi"/>
          <w:color w:val="auto"/>
          <w:sz w:val="22"/>
          <w:szCs w:val="22"/>
          <w:u w:val="none"/>
          <w:lang w:eastAsia="en-US"/>
        </w:rPr>
        <w:t>vulnérables</w:t>
      </w:r>
      <w:r w:rsidR="00BD2A9B">
        <w:rPr>
          <w:rStyle w:val="Lienhypertexte"/>
          <w:rFonts w:asciiTheme="minorHAnsi" w:eastAsiaTheme="minorHAnsi" w:hAnsiTheme="minorHAnsi" w:cstheme="minorBidi"/>
          <w:color w:val="auto"/>
          <w:sz w:val="22"/>
          <w:szCs w:val="22"/>
          <w:u w:val="none"/>
          <w:lang w:eastAsia="en-US"/>
        </w:rPr>
        <w:t>,</w:t>
      </w:r>
    </w:p>
    <w:p w14:paraId="368FBC5A" w14:textId="77777777" w:rsidR="00E34BC4" w:rsidRDefault="00E34BC4" w:rsidP="00E34BC4">
      <w:pPr>
        <w:pStyle w:val="spip"/>
        <w:numPr>
          <w:ilvl w:val="0"/>
          <w:numId w:val="22"/>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des registres inventoriant </w:t>
      </w:r>
      <w:r w:rsidR="00BD2A9B">
        <w:rPr>
          <w:rStyle w:val="Lienhypertexte"/>
          <w:rFonts w:asciiTheme="minorHAnsi" w:eastAsiaTheme="minorHAnsi" w:hAnsiTheme="minorHAnsi" w:cstheme="minorBidi"/>
          <w:color w:val="auto"/>
          <w:sz w:val="22"/>
          <w:szCs w:val="22"/>
          <w:u w:val="none"/>
          <w:lang w:eastAsia="en-US"/>
        </w:rPr>
        <w:t xml:space="preserve">et classifiant </w:t>
      </w:r>
      <w:r w:rsidRPr="00E34BC4">
        <w:rPr>
          <w:rStyle w:val="Lienhypertexte"/>
          <w:rFonts w:asciiTheme="minorHAnsi" w:eastAsiaTheme="minorHAnsi" w:hAnsiTheme="minorHAnsi" w:cstheme="minorBidi"/>
          <w:color w:val="auto"/>
          <w:sz w:val="22"/>
          <w:szCs w:val="22"/>
          <w:u w:val="none"/>
          <w:lang w:eastAsia="en-US"/>
        </w:rPr>
        <w:t>les zones de captage</w:t>
      </w:r>
      <w:r w:rsidR="00BD2A9B">
        <w:rPr>
          <w:rStyle w:val="Lienhypertexte"/>
          <w:rFonts w:asciiTheme="minorHAnsi" w:eastAsiaTheme="minorHAnsi" w:hAnsiTheme="minorHAnsi" w:cstheme="minorBidi"/>
          <w:color w:val="auto"/>
          <w:sz w:val="22"/>
          <w:szCs w:val="22"/>
          <w:u w:val="none"/>
          <w:lang w:eastAsia="en-US"/>
        </w:rPr>
        <w:t>.</w:t>
      </w:r>
    </w:p>
    <w:p w14:paraId="4339920D" w14:textId="77777777" w:rsidR="00C17701" w:rsidRPr="003133BB" w:rsidRDefault="00FA30FA" w:rsidP="00C17701">
      <w:pPr>
        <w:pStyle w:val="spip"/>
        <w:numPr>
          <w:ilvl w:val="0"/>
          <w:numId w:val="11"/>
        </w:numPr>
        <w:jc w:val="both"/>
        <w:rPr>
          <w:rStyle w:val="Lienhypertexte"/>
          <w:rFonts w:asciiTheme="minorHAnsi" w:eastAsiaTheme="minorHAnsi" w:hAnsiTheme="minorHAnsi" w:cstheme="minorBidi"/>
          <w:i/>
          <w:color w:val="auto"/>
          <w:sz w:val="22"/>
          <w:szCs w:val="22"/>
          <w:lang w:eastAsia="en-US"/>
        </w:rPr>
      </w:pPr>
      <w:r w:rsidRPr="003133BB">
        <w:rPr>
          <w:rStyle w:val="Lienhypertexte"/>
          <w:rFonts w:asciiTheme="minorHAnsi" w:eastAsiaTheme="minorHAnsi" w:hAnsiTheme="minorHAnsi" w:cstheme="minorBidi"/>
          <w:i/>
          <w:color w:val="auto"/>
          <w:sz w:val="22"/>
          <w:szCs w:val="22"/>
          <w:lang w:eastAsia="en-US"/>
        </w:rPr>
        <w:t xml:space="preserve">Un rôle de </w:t>
      </w:r>
      <w:r w:rsidR="00284BA3" w:rsidRPr="003133BB">
        <w:rPr>
          <w:rStyle w:val="Lienhypertexte"/>
          <w:rFonts w:asciiTheme="minorHAnsi" w:eastAsiaTheme="minorHAnsi" w:hAnsiTheme="minorHAnsi" w:cstheme="minorBidi"/>
          <w:i/>
          <w:color w:val="auto"/>
          <w:sz w:val="22"/>
          <w:szCs w:val="22"/>
          <w:lang w:eastAsia="en-US"/>
        </w:rPr>
        <w:t>planification </w:t>
      </w:r>
      <w:r w:rsidR="00BD2A9B">
        <w:rPr>
          <w:rStyle w:val="Lienhypertexte"/>
          <w:rFonts w:asciiTheme="minorHAnsi" w:eastAsiaTheme="minorHAnsi" w:hAnsiTheme="minorHAnsi" w:cstheme="minorBidi"/>
          <w:i/>
          <w:color w:val="auto"/>
          <w:sz w:val="22"/>
          <w:szCs w:val="22"/>
          <w:lang w:eastAsia="en-US"/>
        </w:rPr>
        <w:t>grâce aux</w:t>
      </w:r>
      <w:r w:rsidR="00284BA3" w:rsidRPr="003133BB">
        <w:rPr>
          <w:rStyle w:val="Lienhypertexte"/>
          <w:rFonts w:asciiTheme="minorHAnsi" w:eastAsiaTheme="minorHAnsi" w:hAnsiTheme="minorHAnsi" w:cstheme="minorBidi"/>
          <w:i/>
          <w:color w:val="auto"/>
          <w:sz w:val="22"/>
          <w:szCs w:val="22"/>
          <w:lang w:eastAsia="en-US"/>
        </w:rPr>
        <w:t xml:space="preserve"> </w:t>
      </w:r>
      <w:r w:rsidR="00C17701" w:rsidRPr="003133BB">
        <w:rPr>
          <w:rStyle w:val="Lienhypertexte"/>
          <w:rFonts w:asciiTheme="minorHAnsi" w:eastAsiaTheme="minorHAnsi" w:hAnsiTheme="minorHAnsi" w:cstheme="minorBidi"/>
          <w:i/>
          <w:color w:val="auto"/>
          <w:sz w:val="22"/>
          <w:szCs w:val="22"/>
          <w:lang w:eastAsia="en-US"/>
        </w:rPr>
        <w:t>SDAGE</w:t>
      </w:r>
      <w:r w:rsidR="009252A8" w:rsidRPr="003133BB">
        <w:rPr>
          <w:rStyle w:val="Lienhypertexte"/>
          <w:rFonts w:asciiTheme="minorHAnsi" w:eastAsiaTheme="minorHAnsi" w:hAnsiTheme="minorHAnsi" w:cstheme="minorBidi"/>
          <w:i/>
          <w:color w:val="auto"/>
          <w:sz w:val="22"/>
          <w:szCs w:val="22"/>
          <w:lang w:eastAsia="en-US"/>
        </w:rPr>
        <w:t xml:space="preserve"> et </w:t>
      </w:r>
      <w:r w:rsidR="00BD2A9B">
        <w:rPr>
          <w:rStyle w:val="Lienhypertexte"/>
          <w:rFonts w:asciiTheme="minorHAnsi" w:eastAsiaTheme="minorHAnsi" w:hAnsiTheme="minorHAnsi" w:cstheme="minorBidi"/>
          <w:i/>
          <w:color w:val="auto"/>
          <w:sz w:val="22"/>
          <w:szCs w:val="22"/>
          <w:lang w:eastAsia="en-US"/>
        </w:rPr>
        <w:t>aux</w:t>
      </w:r>
      <w:r w:rsidR="003133BB">
        <w:rPr>
          <w:rStyle w:val="Lienhypertexte"/>
          <w:rFonts w:asciiTheme="minorHAnsi" w:eastAsiaTheme="minorHAnsi" w:hAnsiTheme="minorHAnsi" w:cstheme="minorBidi"/>
          <w:i/>
          <w:color w:val="auto"/>
          <w:sz w:val="22"/>
          <w:szCs w:val="22"/>
          <w:lang w:eastAsia="en-US"/>
        </w:rPr>
        <w:t xml:space="preserve"> </w:t>
      </w:r>
      <w:r w:rsidR="009252A8" w:rsidRPr="003133BB">
        <w:rPr>
          <w:rStyle w:val="Lienhypertexte"/>
          <w:rFonts w:asciiTheme="minorHAnsi" w:eastAsiaTheme="minorHAnsi" w:hAnsiTheme="minorHAnsi" w:cstheme="minorBidi"/>
          <w:i/>
          <w:color w:val="auto"/>
          <w:sz w:val="22"/>
          <w:szCs w:val="22"/>
          <w:lang w:eastAsia="en-US"/>
        </w:rPr>
        <w:t>SAGE</w:t>
      </w:r>
    </w:p>
    <w:p w14:paraId="12A4CFE5" w14:textId="77777777" w:rsidR="00C9042A" w:rsidRDefault="00DF46B5" w:rsidP="009252A8">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Conforme à la Directive Cadre sur l’Eau, l</w:t>
      </w:r>
      <w:r w:rsidR="0007256B">
        <w:rPr>
          <w:rStyle w:val="Lienhypertexte"/>
          <w:rFonts w:asciiTheme="minorHAnsi" w:eastAsiaTheme="minorHAnsi" w:hAnsiTheme="minorHAnsi" w:cstheme="minorBidi"/>
          <w:color w:val="auto"/>
          <w:sz w:val="22"/>
          <w:szCs w:val="22"/>
          <w:u w:val="none"/>
          <w:lang w:eastAsia="en-US"/>
        </w:rPr>
        <w:t>a</w:t>
      </w:r>
      <w:r w:rsidR="00B34B22">
        <w:rPr>
          <w:rStyle w:val="Lienhypertexte"/>
          <w:rFonts w:asciiTheme="minorHAnsi" w:eastAsiaTheme="minorHAnsi" w:hAnsiTheme="minorHAnsi" w:cstheme="minorBidi"/>
          <w:color w:val="auto"/>
          <w:sz w:val="22"/>
          <w:szCs w:val="22"/>
          <w:u w:val="none"/>
          <w:lang w:eastAsia="en-US"/>
        </w:rPr>
        <w:t xml:space="preserve"> </w:t>
      </w:r>
      <w:r w:rsidR="0007256B">
        <w:rPr>
          <w:rStyle w:val="Lienhypertexte"/>
          <w:rFonts w:asciiTheme="minorHAnsi" w:eastAsiaTheme="minorHAnsi" w:hAnsiTheme="minorHAnsi" w:cstheme="minorBidi"/>
          <w:color w:val="auto"/>
          <w:sz w:val="22"/>
          <w:szCs w:val="22"/>
          <w:u w:val="none"/>
          <w:lang w:eastAsia="en-US"/>
        </w:rPr>
        <w:t>P</w:t>
      </w:r>
      <w:r w:rsidR="00B34B22">
        <w:rPr>
          <w:rStyle w:val="Lienhypertexte"/>
          <w:rFonts w:asciiTheme="minorHAnsi" w:eastAsiaTheme="minorHAnsi" w:hAnsiTheme="minorHAnsi" w:cstheme="minorBidi"/>
          <w:color w:val="auto"/>
          <w:sz w:val="22"/>
          <w:szCs w:val="22"/>
          <w:u w:val="none"/>
          <w:lang w:eastAsia="en-US"/>
        </w:rPr>
        <w:t xml:space="preserve">olitique </w:t>
      </w:r>
      <w:r w:rsidR="001D6BFC">
        <w:rPr>
          <w:rStyle w:val="Lienhypertexte"/>
          <w:rFonts w:asciiTheme="minorHAnsi" w:eastAsiaTheme="minorHAnsi" w:hAnsiTheme="minorHAnsi" w:cstheme="minorBidi"/>
          <w:color w:val="auto"/>
          <w:sz w:val="22"/>
          <w:szCs w:val="22"/>
          <w:u w:val="none"/>
          <w:lang w:eastAsia="en-US"/>
        </w:rPr>
        <w:t xml:space="preserve">de l’eau </w:t>
      </w:r>
      <w:r>
        <w:rPr>
          <w:rStyle w:val="Lienhypertexte"/>
          <w:rFonts w:asciiTheme="minorHAnsi" w:eastAsiaTheme="minorHAnsi" w:hAnsiTheme="minorHAnsi" w:cstheme="minorBidi"/>
          <w:color w:val="auto"/>
          <w:sz w:val="22"/>
          <w:szCs w:val="22"/>
          <w:u w:val="none"/>
          <w:lang w:eastAsia="en-US"/>
        </w:rPr>
        <w:t xml:space="preserve">française </w:t>
      </w:r>
      <w:r w:rsidR="00B34B22">
        <w:rPr>
          <w:rStyle w:val="Lienhypertexte"/>
          <w:rFonts w:asciiTheme="minorHAnsi" w:eastAsiaTheme="minorHAnsi" w:hAnsiTheme="minorHAnsi" w:cstheme="minorBidi"/>
          <w:color w:val="auto"/>
          <w:sz w:val="22"/>
          <w:szCs w:val="22"/>
          <w:u w:val="none"/>
          <w:lang w:eastAsia="en-US"/>
        </w:rPr>
        <w:t xml:space="preserve">se décline en </w:t>
      </w:r>
      <w:r w:rsidR="00CB0263">
        <w:rPr>
          <w:rStyle w:val="Lienhypertexte"/>
          <w:rFonts w:asciiTheme="minorHAnsi" w:eastAsiaTheme="minorHAnsi" w:hAnsiTheme="minorHAnsi" w:cstheme="minorBidi"/>
          <w:color w:val="auto"/>
          <w:sz w:val="22"/>
          <w:szCs w:val="22"/>
          <w:u w:val="none"/>
          <w:lang w:eastAsia="en-US"/>
        </w:rPr>
        <w:t>grandes orientations</w:t>
      </w:r>
      <w:r w:rsidR="004A0751">
        <w:rPr>
          <w:rStyle w:val="Lienhypertexte"/>
          <w:rFonts w:asciiTheme="minorHAnsi" w:eastAsiaTheme="minorHAnsi" w:hAnsiTheme="minorHAnsi" w:cstheme="minorBidi"/>
          <w:color w:val="auto"/>
          <w:sz w:val="22"/>
          <w:szCs w:val="22"/>
          <w:u w:val="none"/>
          <w:lang w:eastAsia="en-US"/>
        </w:rPr>
        <w:t xml:space="preserve">, objectifs </w:t>
      </w:r>
      <w:r w:rsidR="00BD2A9B">
        <w:rPr>
          <w:rStyle w:val="Lienhypertexte"/>
          <w:rFonts w:asciiTheme="minorHAnsi" w:eastAsiaTheme="minorHAnsi" w:hAnsiTheme="minorHAnsi" w:cstheme="minorBidi"/>
          <w:color w:val="auto"/>
          <w:sz w:val="22"/>
          <w:szCs w:val="22"/>
          <w:u w:val="none"/>
          <w:lang w:eastAsia="en-US"/>
        </w:rPr>
        <w:t xml:space="preserve">(en qualité et en </w:t>
      </w:r>
      <w:r w:rsidR="0007256B">
        <w:rPr>
          <w:rStyle w:val="Lienhypertexte"/>
          <w:rFonts w:asciiTheme="minorHAnsi" w:eastAsiaTheme="minorHAnsi" w:hAnsiTheme="minorHAnsi" w:cstheme="minorBidi"/>
          <w:color w:val="auto"/>
          <w:sz w:val="22"/>
          <w:szCs w:val="22"/>
          <w:u w:val="none"/>
          <w:lang w:eastAsia="en-US"/>
        </w:rPr>
        <w:t xml:space="preserve">quantité) </w:t>
      </w:r>
      <w:r w:rsidR="004A0751">
        <w:rPr>
          <w:rStyle w:val="Lienhypertexte"/>
          <w:rFonts w:asciiTheme="minorHAnsi" w:eastAsiaTheme="minorHAnsi" w:hAnsiTheme="minorHAnsi" w:cstheme="minorBidi"/>
          <w:color w:val="auto"/>
          <w:sz w:val="22"/>
          <w:szCs w:val="22"/>
          <w:u w:val="none"/>
          <w:lang w:eastAsia="en-US"/>
        </w:rPr>
        <w:t>et actions</w:t>
      </w:r>
      <w:r w:rsidR="006B549F">
        <w:rPr>
          <w:rStyle w:val="Lienhypertexte"/>
          <w:rFonts w:asciiTheme="minorHAnsi" w:eastAsiaTheme="minorHAnsi" w:hAnsiTheme="minorHAnsi" w:cstheme="minorBidi"/>
          <w:color w:val="auto"/>
          <w:sz w:val="22"/>
          <w:szCs w:val="22"/>
          <w:u w:val="none"/>
          <w:lang w:eastAsia="en-US"/>
        </w:rPr>
        <w:t> :</w:t>
      </w:r>
      <w:r w:rsidR="00B34B22">
        <w:rPr>
          <w:rStyle w:val="Lienhypertexte"/>
          <w:rFonts w:asciiTheme="minorHAnsi" w:eastAsiaTheme="minorHAnsi" w:hAnsiTheme="minorHAnsi" w:cstheme="minorBidi"/>
          <w:color w:val="auto"/>
          <w:sz w:val="22"/>
          <w:szCs w:val="22"/>
          <w:u w:val="none"/>
          <w:lang w:eastAsia="en-US"/>
        </w:rPr>
        <w:t xml:space="preserve"> </w:t>
      </w:r>
      <w:r w:rsidR="00A54784">
        <w:rPr>
          <w:rStyle w:val="Lienhypertexte"/>
          <w:rFonts w:asciiTheme="minorHAnsi" w:eastAsiaTheme="minorHAnsi" w:hAnsiTheme="minorHAnsi" w:cstheme="minorBidi"/>
          <w:color w:val="auto"/>
          <w:sz w:val="22"/>
          <w:szCs w:val="22"/>
          <w:u w:val="none"/>
          <w:lang w:eastAsia="en-US"/>
        </w:rPr>
        <w:t xml:space="preserve">ce sont </w:t>
      </w:r>
      <w:r w:rsidR="00B34B22">
        <w:rPr>
          <w:rStyle w:val="Lienhypertexte"/>
          <w:rFonts w:asciiTheme="minorHAnsi" w:eastAsiaTheme="minorHAnsi" w:hAnsiTheme="minorHAnsi" w:cstheme="minorBidi"/>
          <w:color w:val="auto"/>
          <w:sz w:val="22"/>
          <w:szCs w:val="22"/>
          <w:u w:val="none"/>
          <w:lang w:eastAsia="en-US"/>
        </w:rPr>
        <w:t xml:space="preserve">les </w:t>
      </w:r>
      <w:r w:rsidR="008C2693" w:rsidRPr="00B34B22">
        <w:rPr>
          <w:rStyle w:val="Lienhypertexte"/>
          <w:rFonts w:asciiTheme="minorHAnsi" w:eastAsiaTheme="minorHAnsi" w:hAnsiTheme="minorHAnsi" w:cstheme="minorBidi"/>
          <w:color w:val="auto"/>
          <w:sz w:val="22"/>
          <w:szCs w:val="22"/>
          <w:u w:val="none"/>
          <w:lang w:eastAsia="en-US"/>
        </w:rPr>
        <w:t>SDAGE</w:t>
      </w:r>
      <w:r w:rsidR="00B34B22">
        <w:rPr>
          <w:rStyle w:val="Appelnotedebasdep"/>
          <w:rFonts w:asciiTheme="minorHAnsi" w:eastAsiaTheme="minorHAnsi" w:hAnsiTheme="minorHAnsi" w:cstheme="minorBidi"/>
          <w:color w:val="auto"/>
          <w:sz w:val="22"/>
          <w:szCs w:val="22"/>
          <w:lang w:eastAsia="en-US"/>
        </w:rPr>
        <w:footnoteReference w:id="4"/>
      </w:r>
      <w:r w:rsidR="00C9042A">
        <w:rPr>
          <w:rStyle w:val="Lienhypertexte"/>
          <w:rFonts w:asciiTheme="minorHAnsi" w:eastAsiaTheme="minorHAnsi" w:hAnsiTheme="minorHAnsi" w:cstheme="minorBidi"/>
          <w:color w:val="auto"/>
          <w:sz w:val="22"/>
          <w:szCs w:val="22"/>
          <w:u w:val="none"/>
          <w:lang w:eastAsia="en-US"/>
        </w:rPr>
        <w:t xml:space="preserve">, </w:t>
      </w:r>
      <w:r w:rsidR="00A54784">
        <w:rPr>
          <w:rStyle w:val="Lienhypertexte"/>
          <w:rFonts w:asciiTheme="minorHAnsi" w:eastAsiaTheme="minorHAnsi" w:hAnsiTheme="minorHAnsi" w:cstheme="minorBidi"/>
          <w:color w:val="auto"/>
          <w:sz w:val="22"/>
          <w:szCs w:val="22"/>
          <w:u w:val="none"/>
          <w:lang w:eastAsia="en-US"/>
        </w:rPr>
        <w:t>documents q</w:t>
      </w:r>
      <w:r w:rsidR="00C9042A">
        <w:rPr>
          <w:rStyle w:val="Lienhypertexte"/>
          <w:rFonts w:asciiTheme="minorHAnsi" w:eastAsiaTheme="minorHAnsi" w:hAnsiTheme="minorHAnsi" w:cstheme="minorBidi"/>
          <w:color w:val="auto"/>
          <w:sz w:val="22"/>
          <w:szCs w:val="22"/>
          <w:u w:val="none"/>
          <w:lang w:eastAsia="en-US"/>
        </w:rPr>
        <w:t>ui</w:t>
      </w:r>
      <w:r w:rsidR="006B549F">
        <w:rPr>
          <w:rStyle w:val="Lienhypertexte"/>
          <w:rFonts w:asciiTheme="minorHAnsi" w:eastAsiaTheme="minorHAnsi" w:hAnsiTheme="minorHAnsi" w:cstheme="minorBidi"/>
          <w:color w:val="auto"/>
          <w:sz w:val="22"/>
          <w:szCs w:val="22"/>
          <w:u w:val="none"/>
          <w:lang w:eastAsia="en-US"/>
        </w:rPr>
        <w:t xml:space="preserve"> visent à</w:t>
      </w:r>
      <w:r w:rsidR="008C2693" w:rsidRPr="00B34B22">
        <w:rPr>
          <w:rStyle w:val="Lienhypertexte"/>
          <w:rFonts w:asciiTheme="minorHAnsi" w:eastAsiaTheme="minorHAnsi" w:hAnsiTheme="minorHAnsi" w:cstheme="minorBidi"/>
          <w:color w:val="auto"/>
          <w:sz w:val="22"/>
          <w:szCs w:val="22"/>
          <w:u w:val="none"/>
          <w:lang w:eastAsia="en-US"/>
        </w:rPr>
        <w:t xml:space="preserve"> garantir un développement </w:t>
      </w:r>
      <w:r w:rsidR="006B549F">
        <w:rPr>
          <w:rStyle w:val="Lienhypertexte"/>
          <w:rFonts w:asciiTheme="minorHAnsi" w:eastAsiaTheme="minorHAnsi" w:hAnsiTheme="minorHAnsi" w:cstheme="minorBidi"/>
          <w:color w:val="auto"/>
          <w:sz w:val="22"/>
          <w:szCs w:val="22"/>
          <w:u w:val="none"/>
          <w:lang w:eastAsia="en-US"/>
        </w:rPr>
        <w:t>soutenable,</w:t>
      </w:r>
      <w:r w:rsidR="008C2693" w:rsidRPr="00B34B22">
        <w:rPr>
          <w:rStyle w:val="Lienhypertexte"/>
          <w:rFonts w:asciiTheme="minorHAnsi" w:eastAsiaTheme="minorHAnsi" w:hAnsiTheme="minorHAnsi" w:cstheme="minorBidi"/>
          <w:color w:val="auto"/>
          <w:sz w:val="22"/>
          <w:szCs w:val="22"/>
          <w:u w:val="none"/>
          <w:lang w:eastAsia="en-US"/>
        </w:rPr>
        <w:t xml:space="preserve"> conciliant le</w:t>
      </w:r>
      <w:r w:rsidR="006B549F">
        <w:rPr>
          <w:rStyle w:val="Lienhypertexte"/>
          <w:rFonts w:asciiTheme="minorHAnsi" w:eastAsiaTheme="minorHAnsi" w:hAnsiTheme="minorHAnsi" w:cstheme="minorBidi"/>
          <w:color w:val="auto"/>
          <w:sz w:val="22"/>
          <w:szCs w:val="22"/>
          <w:u w:val="none"/>
          <w:lang w:eastAsia="en-US"/>
        </w:rPr>
        <w:t>s intérêts</w:t>
      </w:r>
      <w:r w:rsidR="008C2693" w:rsidRPr="00B34B22">
        <w:rPr>
          <w:rStyle w:val="Lienhypertexte"/>
          <w:rFonts w:asciiTheme="minorHAnsi" w:eastAsiaTheme="minorHAnsi" w:hAnsiTheme="minorHAnsi" w:cstheme="minorBidi"/>
          <w:color w:val="auto"/>
          <w:sz w:val="22"/>
          <w:szCs w:val="22"/>
          <w:u w:val="none"/>
          <w:lang w:eastAsia="en-US"/>
        </w:rPr>
        <w:t xml:space="preserve"> socio-économique</w:t>
      </w:r>
      <w:r w:rsidR="006B549F">
        <w:rPr>
          <w:rStyle w:val="Lienhypertexte"/>
          <w:rFonts w:asciiTheme="minorHAnsi" w:eastAsiaTheme="minorHAnsi" w:hAnsiTheme="minorHAnsi" w:cstheme="minorBidi"/>
          <w:color w:val="auto"/>
          <w:sz w:val="22"/>
          <w:szCs w:val="22"/>
          <w:u w:val="none"/>
          <w:lang w:eastAsia="en-US"/>
        </w:rPr>
        <w:t>s</w:t>
      </w:r>
      <w:r w:rsidR="008C2693" w:rsidRPr="00B34B22">
        <w:rPr>
          <w:rStyle w:val="Lienhypertexte"/>
          <w:rFonts w:asciiTheme="minorHAnsi" w:eastAsiaTheme="minorHAnsi" w:hAnsiTheme="minorHAnsi" w:cstheme="minorBidi"/>
          <w:color w:val="auto"/>
          <w:sz w:val="22"/>
          <w:szCs w:val="22"/>
          <w:u w:val="none"/>
          <w:lang w:eastAsia="en-US"/>
        </w:rPr>
        <w:t xml:space="preserve"> avec la préservation </w:t>
      </w:r>
      <w:r w:rsidR="00BD2A9B">
        <w:rPr>
          <w:rStyle w:val="Lienhypertexte"/>
          <w:rFonts w:asciiTheme="minorHAnsi" w:eastAsiaTheme="minorHAnsi" w:hAnsiTheme="minorHAnsi" w:cstheme="minorBidi"/>
          <w:color w:val="auto"/>
          <w:sz w:val="22"/>
          <w:szCs w:val="22"/>
          <w:u w:val="none"/>
          <w:lang w:eastAsia="en-US"/>
        </w:rPr>
        <w:t xml:space="preserve">de l’eau et </w:t>
      </w:r>
      <w:r w:rsidR="008C2693" w:rsidRPr="00B34B22">
        <w:rPr>
          <w:rStyle w:val="Lienhypertexte"/>
          <w:rFonts w:asciiTheme="minorHAnsi" w:eastAsiaTheme="minorHAnsi" w:hAnsiTheme="minorHAnsi" w:cstheme="minorBidi"/>
          <w:color w:val="auto"/>
          <w:sz w:val="22"/>
          <w:szCs w:val="22"/>
          <w:u w:val="none"/>
          <w:lang w:eastAsia="en-US"/>
        </w:rPr>
        <w:t>des milieux aquatiques.</w:t>
      </w:r>
      <w:r w:rsidR="00C17701">
        <w:rPr>
          <w:rStyle w:val="Lienhypertexte"/>
          <w:rFonts w:asciiTheme="minorHAnsi" w:eastAsiaTheme="minorHAnsi" w:hAnsiTheme="minorHAnsi" w:cstheme="minorBidi"/>
          <w:color w:val="auto"/>
          <w:sz w:val="22"/>
          <w:szCs w:val="22"/>
          <w:u w:val="none"/>
          <w:lang w:eastAsia="en-US"/>
        </w:rPr>
        <w:t xml:space="preserve"> </w:t>
      </w:r>
    </w:p>
    <w:p w14:paraId="57C84F7E" w14:textId="77777777" w:rsidR="00A00626" w:rsidRDefault="00C9042A" w:rsidP="00A00626">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w:t>
      </w:r>
      <w:r w:rsidR="008C2693" w:rsidRPr="00B34B22">
        <w:rPr>
          <w:rStyle w:val="Lienhypertexte"/>
          <w:rFonts w:asciiTheme="minorHAnsi" w:eastAsiaTheme="minorHAnsi" w:hAnsiTheme="minorHAnsi" w:cstheme="minorBidi"/>
          <w:color w:val="auto"/>
          <w:sz w:val="22"/>
          <w:szCs w:val="22"/>
          <w:u w:val="none"/>
          <w:lang w:eastAsia="en-US"/>
        </w:rPr>
        <w:t>es SDAGE</w:t>
      </w:r>
      <w:r>
        <w:rPr>
          <w:rStyle w:val="Lienhypertexte"/>
          <w:rFonts w:asciiTheme="minorHAnsi" w:eastAsiaTheme="minorHAnsi" w:hAnsiTheme="minorHAnsi" w:cstheme="minorBidi"/>
          <w:color w:val="auto"/>
          <w:sz w:val="22"/>
          <w:szCs w:val="22"/>
          <w:u w:val="none"/>
          <w:lang w:eastAsia="en-US"/>
        </w:rPr>
        <w:t xml:space="preserve"> sont élaborés</w:t>
      </w:r>
      <w:r w:rsidR="00DF46B5">
        <w:rPr>
          <w:rStyle w:val="Lienhypertexte"/>
          <w:rFonts w:asciiTheme="minorHAnsi" w:eastAsiaTheme="minorHAnsi" w:hAnsiTheme="minorHAnsi" w:cstheme="minorBidi"/>
          <w:color w:val="auto"/>
          <w:sz w:val="22"/>
          <w:szCs w:val="22"/>
          <w:u w:val="none"/>
          <w:lang w:eastAsia="en-US"/>
        </w:rPr>
        <w:t>, adoptés, puis mis à jour</w:t>
      </w:r>
      <w:r>
        <w:rPr>
          <w:rStyle w:val="Lienhypertexte"/>
          <w:rFonts w:asciiTheme="minorHAnsi" w:eastAsiaTheme="minorHAnsi" w:hAnsiTheme="minorHAnsi" w:cstheme="minorBidi"/>
          <w:color w:val="auto"/>
          <w:sz w:val="22"/>
          <w:szCs w:val="22"/>
          <w:u w:val="none"/>
          <w:lang w:eastAsia="en-US"/>
        </w:rPr>
        <w:t xml:space="preserve"> par</w:t>
      </w:r>
      <w:r w:rsidR="008C2693" w:rsidRPr="00B34B22">
        <w:rPr>
          <w:rStyle w:val="Lienhypertexte"/>
          <w:rFonts w:asciiTheme="minorHAnsi" w:eastAsiaTheme="minorHAnsi" w:hAnsiTheme="minorHAnsi" w:cstheme="minorBidi"/>
          <w:color w:val="auto"/>
          <w:sz w:val="22"/>
          <w:szCs w:val="22"/>
          <w:u w:val="none"/>
          <w:lang w:eastAsia="en-US"/>
        </w:rPr>
        <w:t xml:space="preserve"> les </w:t>
      </w:r>
      <w:r w:rsidR="006B549F">
        <w:rPr>
          <w:rStyle w:val="Lienhypertexte"/>
          <w:rFonts w:asciiTheme="minorHAnsi" w:eastAsiaTheme="minorHAnsi" w:hAnsiTheme="minorHAnsi" w:cstheme="minorBidi"/>
          <w:color w:val="auto"/>
          <w:sz w:val="22"/>
          <w:szCs w:val="22"/>
          <w:u w:val="none"/>
          <w:lang w:eastAsia="en-US"/>
        </w:rPr>
        <w:t>CB</w:t>
      </w:r>
      <w:r w:rsidR="00DF46B5">
        <w:rPr>
          <w:rStyle w:val="Lienhypertexte"/>
          <w:rFonts w:asciiTheme="minorHAnsi" w:eastAsiaTheme="minorHAnsi" w:hAnsiTheme="minorHAnsi" w:cstheme="minorBidi"/>
          <w:color w:val="auto"/>
          <w:sz w:val="22"/>
          <w:szCs w:val="22"/>
          <w:u w:val="none"/>
          <w:lang w:eastAsia="en-US"/>
        </w:rPr>
        <w:t>, qui en suivent ensuite l’application</w:t>
      </w:r>
      <w:r>
        <w:rPr>
          <w:rStyle w:val="Lienhypertexte"/>
          <w:rFonts w:asciiTheme="minorHAnsi" w:eastAsiaTheme="minorHAnsi" w:hAnsiTheme="minorHAnsi" w:cstheme="minorBidi"/>
          <w:color w:val="auto"/>
          <w:sz w:val="22"/>
          <w:szCs w:val="22"/>
          <w:u w:val="none"/>
          <w:lang w:eastAsia="en-US"/>
        </w:rPr>
        <w:t xml:space="preserve">. </w:t>
      </w:r>
      <w:r w:rsidR="00A54784">
        <w:rPr>
          <w:rStyle w:val="Lienhypertexte"/>
          <w:rFonts w:asciiTheme="minorHAnsi" w:eastAsiaTheme="minorHAnsi" w:hAnsiTheme="minorHAnsi" w:cstheme="minorBidi"/>
          <w:color w:val="auto"/>
          <w:sz w:val="22"/>
          <w:szCs w:val="22"/>
          <w:u w:val="none"/>
          <w:lang w:eastAsia="en-US"/>
        </w:rPr>
        <w:t xml:space="preserve">Les </w:t>
      </w:r>
      <w:r w:rsidR="00C27F3D">
        <w:rPr>
          <w:rStyle w:val="Lienhypertexte"/>
          <w:rFonts w:asciiTheme="minorHAnsi" w:eastAsiaTheme="minorHAnsi" w:hAnsiTheme="minorHAnsi" w:cstheme="minorBidi"/>
          <w:color w:val="auto"/>
          <w:sz w:val="22"/>
          <w:szCs w:val="22"/>
          <w:u w:val="none"/>
          <w:lang w:eastAsia="en-US"/>
        </w:rPr>
        <w:t>CB</w:t>
      </w:r>
      <w:r>
        <w:rPr>
          <w:rStyle w:val="Lienhypertexte"/>
          <w:rFonts w:asciiTheme="minorHAnsi" w:eastAsiaTheme="minorHAnsi" w:hAnsiTheme="minorHAnsi" w:cstheme="minorBidi"/>
          <w:color w:val="auto"/>
          <w:sz w:val="22"/>
          <w:szCs w:val="22"/>
          <w:u w:val="none"/>
          <w:lang w:eastAsia="en-US"/>
        </w:rPr>
        <w:t xml:space="preserve"> </w:t>
      </w:r>
      <w:r w:rsidR="008C2693" w:rsidRPr="00B34B22">
        <w:rPr>
          <w:rStyle w:val="Lienhypertexte"/>
          <w:rFonts w:asciiTheme="minorHAnsi" w:eastAsiaTheme="minorHAnsi" w:hAnsiTheme="minorHAnsi" w:cstheme="minorBidi"/>
          <w:color w:val="auto"/>
          <w:sz w:val="22"/>
          <w:szCs w:val="22"/>
          <w:u w:val="none"/>
          <w:lang w:eastAsia="en-US"/>
        </w:rPr>
        <w:t xml:space="preserve">s'appuient sur les avis de </w:t>
      </w:r>
      <w:r>
        <w:rPr>
          <w:rStyle w:val="Lienhypertexte"/>
          <w:rFonts w:asciiTheme="minorHAnsi" w:eastAsiaTheme="minorHAnsi" w:hAnsiTheme="minorHAnsi" w:cstheme="minorBidi"/>
          <w:color w:val="auto"/>
          <w:sz w:val="22"/>
          <w:szCs w:val="22"/>
          <w:u w:val="none"/>
          <w:lang w:eastAsia="en-US"/>
        </w:rPr>
        <w:t>diverses</w:t>
      </w:r>
      <w:r w:rsidR="00A54784">
        <w:rPr>
          <w:rStyle w:val="Lienhypertexte"/>
          <w:rFonts w:asciiTheme="minorHAnsi" w:eastAsiaTheme="minorHAnsi" w:hAnsiTheme="minorHAnsi" w:cstheme="minorBidi"/>
          <w:color w:val="auto"/>
          <w:sz w:val="22"/>
          <w:szCs w:val="22"/>
          <w:u w:val="none"/>
          <w:lang w:eastAsia="en-US"/>
        </w:rPr>
        <w:t xml:space="preserve"> </w:t>
      </w:r>
      <w:r w:rsidR="008C2693" w:rsidRPr="00B34B22">
        <w:rPr>
          <w:rStyle w:val="Lienhypertexte"/>
          <w:rFonts w:asciiTheme="minorHAnsi" w:eastAsiaTheme="minorHAnsi" w:hAnsiTheme="minorHAnsi" w:cstheme="minorBidi"/>
          <w:color w:val="auto"/>
          <w:sz w:val="22"/>
          <w:szCs w:val="22"/>
          <w:u w:val="none"/>
          <w:lang w:eastAsia="en-US"/>
        </w:rPr>
        <w:t>commissions</w:t>
      </w:r>
      <w:r>
        <w:rPr>
          <w:rStyle w:val="Lienhypertexte"/>
          <w:rFonts w:asciiTheme="minorHAnsi" w:eastAsiaTheme="minorHAnsi" w:hAnsiTheme="minorHAnsi" w:cstheme="minorBidi"/>
          <w:color w:val="auto"/>
          <w:sz w:val="22"/>
          <w:szCs w:val="22"/>
          <w:u w:val="none"/>
          <w:lang w:eastAsia="en-US"/>
        </w:rPr>
        <w:t>,</w:t>
      </w:r>
      <w:r w:rsidR="008C2693" w:rsidRPr="00B34B22">
        <w:rPr>
          <w:rStyle w:val="Lienhypertexte"/>
          <w:rFonts w:asciiTheme="minorHAnsi" w:eastAsiaTheme="minorHAnsi" w:hAnsiTheme="minorHAnsi" w:cstheme="minorBidi"/>
          <w:color w:val="auto"/>
          <w:sz w:val="22"/>
          <w:szCs w:val="22"/>
          <w:u w:val="none"/>
          <w:lang w:eastAsia="en-US"/>
        </w:rPr>
        <w:t xml:space="preserve"> où siègent</w:t>
      </w:r>
      <w:r w:rsidR="00A00626">
        <w:rPr>
          <w:rStyle w:val="Lienhypertexte"/>
          <w:rFonts w:asciiTheme="minorHAnsi" w:eastAsiaTheme="minorHAnsi" w:hAnsiTheme="minorHAnsi" w:cstheme="minorBidi"/>
          <w:color w:val="auto"/>
          <w:sz w:val="22"/>
          <w:szCs w:val="22"/>
          <w:u w:val="none"/>
          <w:lang w:eastAsia="en-US"/>
        </w:rPr>
        <w:t> </w:t>
      </w:r>
      <w:r w:rsidR="00BD2A9B">
        <w:rPr>
          <w:rStyle w:val="Lienhypertexte"/>
          <w:rFonts w:asciiTheme="minorHAnsi" w:eastAsiaTheme="minorHAnsi" w:hAnsiTheme="minorHAnsi" w:cstheme="minorBidi"/>
          <w:color w:val="auto"/>
          <w:sz w:val="22"/>
          <w:szCs w:val="22"/>
          <w:u w:val="none"/>
          <w:lang w:eastAsia="en-US"/>
        </w:rPr>
        <w:t xml:space="preserve">les parties prenantes </w:t>
      </w:r>
      <w:r w:rsidR="00A00626">
        <w:rPr>
          <w:rStyle w:val="Lienhypertexte"/>
          <w:rFonts w:asciiTheme="minorHAnsi" w:eastAsiaTheme="minorHAnsi" w:hAnsiTheme="minorHAnsi" w:cstheme="minorBidi"/>
          <w:color w:val="auto"/>
          <w:sz w:val="22"/>
          <w:szCs w:val="22"/>
          <w:u w:val="none"/>
          <w:lang w:eastAsia="en-US"/>
        </w:rPr>
        <w:t>:</w:t>
      </w:r>
    </w:p>
    <w:p w14:paraId="3A9E83AB" w14:textId="77777777" w:rsidR="00A00626" w:rsidRDefault="00F767AD" w:rsidP="00A00626">
      <w:pPr>
        <w:pStyle w:val="spip"/>
        <w:numPr>
          <w:ilvl w:val="0"/>
          <w:numId w:val="14"/>
        </w:numPr>
        <w:jc w:val="both"/>
        <w:rPr>
          <w:rStyle w:val="Lienhypertexte"/>
          <w:rFonts w:asciiTheme="minorHAnsi" w:eastAsiaTheme="minorHAnsi" w:hAnsiTheme="minorHAnsi" w:cstheme="minorBidi"/>
          <w:color w:val="auto"/>
          <w:sz w:val="22"/>
          <w:szCs w:val="22"/>
          <w:u w:val="none"/>
          <w:lang w:eastAsia="en-US"/>
        </w:rPr>
      </w:pPr>
      <w:r>
        <w:rPr>
          <w:rFonts w:asciiTheme="minorHAnsi" w:eastAsiaTheme="minorHAnsi" w:hAnsiTheme="minorHAnsi" w:cstheme="minorBidi"/>
          <w:noProof/>
          <w:color w:val="auto"/>
          <w:sz w:val="22"/>
          <w:szCs w:val="22"/>
        </w:rPr>
        <mc:AlternateContent>
          <mc:Choice Requires="wps">
            <w:drawing>
              <wp:anchor distT="0" distB="0" distL="114300" distR="114300" simplePos="0" relativeHeight="251672576" behindDoc="0" locked="0" layoutInCell="1" allowOverlap="1" wp14:anchorId="49E08C39" wp14:editId="46703D66">
                <wp:simplePos x="0" y="0"/>
                <wp:positionH relativeFrom="column">
                  <wp:posOffset>4462780</wp:posOffset>
                </wp:positionH>
                <wp:positionV relativeFrom="paragraph">
                  <wp:posOffset>31114</wp:posOffset>
                </wp:positionV>
                <wp:extent cx="1057275" cy="1362075"/>
                <wp:effectExtent l="0" t="0" r="9525" b="9525"/>
                <wp:wrapNone/>
                <wp:docPr id="13" name="Zone de texte 13"/>
                <wp:cNvGraphicFramePr/>
                <a:graphic xmlns:a="http://schemas.openxmlformats.org/drawingml/2006/main">
                  <a:graphicData uri="http://schemas.microsoft.com/office/word/2010/wordprocessingShape">
                    <wps:wsp>
                      <wps:cNvSpPr txBox="1"/>
                      <wps:spPr>
                        <a:xfrm>
                          <a:off x="0" y="0"/>
                          <a:ext cx="1057275"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ED72E" w14:textId="77777777" w:rsidR="00F767AD" w:rsidRDefault="00F767AD">
                            <w:r>
                              <w:rPr>
                                <w:rFonts w:ascii="Arial" w:hAnsi="Arial" w:cs="Arial"/>
                                <w:noProof/>
                                <w:sz w:val="20"/>
                                <w:szCs w:val="20"/>
                                <w:lang w:eastAsia="fr-FR"/>
                              </w:rPr>
                              <w:drawing>
                                <wp:inline distT="0" distB="0" distL="0" distR="0" wp14:anchorId="17531E66" wp14:editId="6AC1F45C">
                                  <wp:extent cx="838200" cy="1162050"/>
                                  <wp:effectExtent l="0" t="0" r="0" b="0"/>
                                  <wp:docPr id="14" name="il_fi" descr="http://www.lepetitjuriste.fr/wp-content/uploads/2014/08/ea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petitjuriste.fr/wp-content/uploads/2014/08/eau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555" cy="11680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08C39" id="Zone de texte 13" o:spid="_x0000_s1029" type="#_x0000_t202" style="position:absolute;left:0;text-align:left;margin-left:351.4pt;margin-top:2.45pt;width:83.25pt;height:10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" fillcolor="white [3201]" stroked="f" strokeweight=".5pt">
                <v:textbox>
                  <w:txbxContent>
                    <w:p w14:paraId="70CED72E" w14:textId="77777777" w:rsidR="00F767AD" w:rsidRDefault="00F767AD">
                      <w:r>
                        <w:rPr>
                          <w:rFonts w:ascii="Arial" w:hAnsi="Arial" w:cs="Arial"/>
                          <w:noProof/>
                          <w:sz w:val="20"/>
                          <w:szCs w:val="20"/>
                          <w:lang w:eastAsia="fr-FR"/>
                        </w:rPr>
                        <w:drawing>
                          <wp:inline distT="0" distB="0" distL="0" distR="0" wp14:anchorId="17531E66" wp14:editId="6AC1F45C">
                            <wp:extent cx="838200" cy="1162050"/>
                            <wp:effectExtent l="0" t="0" r="0" b="0"/>
                            <wp:docPr id="14" name="il_fi" descr="http://www.lepetitjuriste.fr/wp-content/uploads/2014/08/ea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petitjuriste.fr/wp-content/uploads/2014/08/eau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555" cy="1168087"/>
                                    </a:xfrm>
                                    <a:prstGeom prst="rect">
                                      <a:avLst/>
                                    </a:prstGeom>
                                    <a:noFill/>
                                    <a:ln>
                                      <a:noFill/>
                                    </a:ln>
                                  </pic:spPr>
                                </pic:pic>
                              </a:graphicData>
                            </a:graphic>
                          </wp:inline>
                        </w:drawing>
                      </w:r>
                    </w:p>
                  </w:txbxContent>
                </v:textbox>
              </v:shape>
            </w:pict>
          </mc:Fallback>
        </mc:AlternateContent>
      </w:r>
      <w:r w:rsidR="008C2693" w:rsidRPr="00B34B22">
        <w:rPr>
          <w:rStyle w:val="Lienhypertexte"/>
          <w:rFonts w:asciiTheme="minorHAnsi" w:eastAsiaTheme="minorHAnsi" w:hAnsiTheme="minorHAnsi" w:cstheme="minorBidi"/>
          <w:color w:val="auto"/>
          <w:sz w:val="22"/>
          <w:szCs w:val="22"/>
          <w:u w:val="none"/>
          <w:lang w:eastAsia="en-US"/>
        </w:rPr>
        <w:t xml:space="preserve">usagers industriels, agriculteurs et domestiques, </w:t>
      </w:r>
    </w:p>
    <w:p w14:paraId="6E2E0A5D" w14:textId="77777777" w:rsidR="00A00626" w:rsidRDefault="008C2693" w:rsidP="00A00626">
      <w:pPr>
        <w:pStyle w:val="spip"/>
        <w:numPr>
          <w:ilvl w:val="0"/>
          <w:numId w:val="14"/>
        </w:numPr>
        <w:jc w:val="both"/>
        <w:rPr>
          <w:rStyle w:val="Lienhypertexte"/>
          <w:rFonts w:asciiTheme="minorHAnsi" w:eastAsiaTheme="minorHAnsi" w:hAnsiTheme="minorHAnsi" w:cstheme="minorBidi"/>
          <w:color w:val="auto"/>
          <w:sz w:val="22"/>
          <w:szCs w:val="22"/>
          <w:u w:val="none"/>
          <w:lang w:eastAsia="en-US"/>
        </w:rPr>
      </w:pPr>
      <w:r w:rsidRPr="00B34B22">
        <w:rPr>
          <w:rStyle w:val="Lienhypertexte"/>
          <w:rFonts w:asciiTheme="minorHAnsi" w:eastAsiaTheme="minorHAnsi" w:hAnsiTheme="minorHAnsi" w:cstheme="minorBidi"/>
          <w:color w:val="auto"/>
          <w:sz w:val="22"/>
          <w:szCs w:val="22"/>
          <w:u w:val="none"/>
          <w:lang w:eastAsia="en-US"/>
        </w:rPr>
        <w:t xml:space="preserve">associations de consommateurs, </w:t>
      </w:r>
    </w:p>
    <w:p w14:paraId="77508A6B" w14:textId="77777777" w:rsidR="00A00626" w:rsidRDefault="008C2693" w:rsidP="00A00626">
      <w:pPr>
        <w:pStyle w:val="spip"/>
        <w:numPr>
          <w:ilvl w:val="0"/>
          <w:numId w:val="14"/>
        </w:numPr>
        <w:jc w:val="both"/>
        <w:rPr>
          <w:rStyle w:val="Lienhypertexte"/>
          <w:rFonts w:asciiTheme="minorHAnsi" w:eastAsiaTheme="minorHAnsi" w:hAnsiTheme="minorHAnsi" w:cstheme="minorBidi"/>
          <w:color w:val="auto"/>
          <w:sz w:val="22"/>
          <w:szCs w:val="22"/>
          <w:u w:val="none"/>
          <w:lang w:eastAsia="en-US"/>
        </w:rPr>
      </w:pPr>
      <w:r w:rsidRPr="00B34B22">
        <w:rPr>
          <w:rStyle w:val="Lienhypertexte"/>
          <w:rFonts w:asciiTheme="minorHAnsi" w:eastAsiaTheme="minorHAnsi" w:hAnsiTheme="minorHAnsi" w:cstheme="minorBidi"/>
          <w:color w:val="auto"/>
          <w:sz w:val="22"/>
          <w:szCs w:val="22"/>
          <w:u w:val="none"/>
          <w:lang w:eastAsia="en-US"/>
        </w:rPr>
        <w:t>collectivités locales</w:t>
      </w:r>
      <w:r w:rsidR="009021A7">
        <w:rPr>
          <w:rStyle w:val="Lienhypertexte"/>
          <w:rFonts w:asciiTheme="minorHAnsi" w:eastAsiaTheme="minorHAnsi" w:hAnsiTheme="minorHAnsi" w:cstheme="minorBidi"/>
          <w:color w:val="auto"/>
          <w:sz w:val="22"/>
          <w:szCs w:val="22"/>
          <w:u w:val="none"/>
          <w:lang w:eastAsia="en-US"/>
        </w:rPr>
        <w:t> / élus locaux</w:t>
      </w:r>
    </w:p>
    <w:p w14:paraId="67DB15CB" w14:textId="77777777" w:rsidR="00A00626" w:rsidRDefault="008C2693" w:rsidP="00A00626">
      <w:pPr>
        <w:pStyle w:val="spip"/>
        <w:numPr>
          <w:ilvl w:val="0"/>
          <w:numId w:val="14"/>
        </w:numPr>
        <w:jc w:val="both"/>
        <w:rPr>
          <w:rStyle w:val="Lienhypertexte"/>
          <w:rFonts w:asciiTheme="minorHAnsi" w:eastAsiaTheme="minorHAnsi" w:hAnsiTheme="minorHAnsi" w:cstheme="minorBidi"/>
          <w:color w:val="auto"/>
          <w:sz w:val="22"/>
          <w:szCs w:val="22"/>
          <w:u w:val="none"/>
          <w:lang w:eastAsia="en-US"/>
        </w:rPr>
      </w:pPr>
      <w:r w:rsidRPr="00B34B22">
        <w:rPr>
          <w:rStyle w:val="Lienhypertexte"/>
          <w:rFonts w:asciiTheme="minorHAnsi" w:eastAsiaTheme="minorHAnsi" w:hAnsiTheme="minorHAnsi" w:cstheme="minorBidi"/>
          <w:color w:val="auto"/>
          <w:sz w:val="22"/>
          <w:szCs w:val="22"/>
          <w:u w:val="none"/>
          <w:lang w:eastAsia="en-US"/>
        </w:rPr>
        <w:t>administration</w:t>
      </w:r>
      <w:r w:rsidR="00A54784">
        <w:rPr>
          <w:rStyle w:val="Lienhypertexte"/>
          <w:rFonts w:asciiTheme="minorHAnsi" w:eastAsiaTheme="minorHAnsi" w:hAnsiTheme="minorHAnsi" w:cstheme="minorBidi"/>
          <w:color w:val="auto"/>
          <w:sz w:val="22"/>
          <w:szCs w:val="22"/>
          <w:u w:val="none"/>
          <w:lang w:eastAsia="en-US"/>
        </w:rPr>
        <w:t xml:space="preserve"> </w:t>
      </w:r>
    </w:p>
    <w:p w14:paraId="5ADFEE60" w14:textId="77777777" w:rsidR="00F767AD" w:rsidRDefault="00F767AD" w:rsidP="00F767AD">
      <w:pPr>
        <w:pStyle w:val="spip"/>
        <w:ind w:left="720"/>
        <w:jc w:val="both"/>
        <w:rPr>
          <w:rStyle w:val="Lienhypertexte"/>
          <w:rFonts w:asciiTheme="minorHAnsi" w:eastAsiaTheme="minorHAnsi" w:hAnsiTheme="minorHAnsi" w:cstheme="minorBidi"/>
          <w:color w:val="auto"/>
          <w:sz w:val="22"/>
          <w:szCs w:val="22"/>
          <w:u w:val="none"/>
          <w:lang w:eastAsia="en-US"/>
        </w:rPr>
      </w:pPr>
    </w:p>
    <w:p w14:paraId="5BC8CCB6" w14:textId="77777777" w:rsidR="00F767AD" w:rsidRDefault="00F767AD" w:rsidP="00F767AD">
      <w:pPr>
        <w:pStyle w:val="spip"/>
        <w:ind w:left="720"/>
        <w:jc w:val="both"/>
        <w:rPr>
          <w:rStyle w:val="Lienhypertexte"/>
          <w:rFonts w:asciiTheme="minorHAnsi" w:eastAsiaTheme="minorHAnsi" w:hAnsiTheme="minorHAnsi" w:cstheme="minorBidi"/>
          <w:color w:val="auto"/>
          <w:sz w:val="22"/>
          <w:szCs w:val="22"/>
          <w:u w:val="none"/>
          <w:lang w:eastAsia="en-US"/>
        </w:rPr>
      </w:pPr>
    </w:p>
    <w:p w14:paraId="41625B47" w14:textId="77777777" w:rsidR="009252A8" w:rsidRDefault="00C17701" w:rsidP="00A00626">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Soumis à consultation, du public et </w:t>
      </w:r>
      <w:r w:rsidR="002015EA">
        <w:rPr>
          <w:rStyle w:val="Lienhypertexte"/>
          <w:rFonts w:asciiTheme="minorHAnsi" w:eastAsiaTheme="minorHAnsi" w:hAnsiTheme="minorHAnsi" w:cstheme="minorBidi"/>
          <w:color w:val="auto"/>
          <w:sz w:val="22"/>
          <w:szCs w:val="22"/>
          <w:u w:val="none"/>
          <w:lang w:eastAsia="en-US"/>
        </w:rPr>
        <w:t xml:space="preserve">de </w:t>
      </w:r>
      <w:r>
        <w:rPr>
          <w:rStyle w:val="Lienhypertexte"/>
          <w:rFonts w:asciiTheme="minorHAnsi" w:eastAsiaTheme="minorHAnsi" w:hAnsiTheme="minorHAnsi" w:cstheme="minorBidi"/>
          <w:color w:val="auto"/>
          <w:sz w:val="22"/>
          <w:szCs w:val="22"/>
          <w:u w:val="none"/>
          <w:lang w:eastAsia="en-US"/>
        </w:rPr>
        <w:t>différentes instances</w:t>
      </w:r>
      <w:r>
        <w:rPr>
          <w:rStyle w:val="Appelnotedebasdep"/>
          <w:rFonts w:asciiTheme="minorHAnsi" w:eastAsiaTheme="minorHAnsi" w:hAnsiTheme="minorHAnsi" w:cstheme="minorBidi"/>
          <w:color w:val="auto"/>
          <w:sz w:val="22"/>
          <w:szCs w:val="22"/>
          <w:lang w:eastAsia="en-US"/>
        </w:rPr>
        <w:footnoteReference w:id="5"/>
      </w:r>
      <w:r>
        <w:rPr>
          <w:rStyle w:val="Lienhypertexte"/>
          <w:rFonts w:asciiTheme="minorHAnsi" w:eastAsiaTheme="minorHAnsi" w:hAnsiTheme="minorHAnsi" w:cstheme="minorBidi"/>
          <w:color w:val="auto"/>
          <w:sz w:val="22"/>
          <w:szCs w:val="22"/>
          <w:u w:val="none"/>
          <w:lang w:eastAsia="en-US"/>
        </w:rPr>
        <w:t xml:space="preserve">,  </w:t>
      </w:r>
      <w:r w:rsidR="008C2693" w:rsidRPr="00B34B22">
        <w:rPr>
          <w:rStyle w:val="Lienhypertexte"/>
          <w:rFonts w:asciiTheme="minorHAnsi" w:eastAsiaTheme="minorHAnsi" w:hAnsiTheme="minorHAnsi" w:cstheme="minorBidi"/>
          <w:color w:val="auto"/>
          <w:sz w:val="22"/>
          <w:szCs w:val="22"/>
          <w:u w:val="none"/>
          <w:lang w:eastAsia="en-US"/>
        </w:rPr>
        <w:t>les SDAGE sont in fine approuvés par les préfets coordonnateurs de bassin.</w:t>
      </w:r>
    </w:p>
    <w:p w14:paraId="7554819D" w14:textId="77777777" w:rsidR="00BD2A9B" w:rsidRDefault="00BD2A9B" w:rsidP="00BE4E0E">
      <w:pPr>
        <w:shd w:val="clear" w:color="auto" w:fill="F7F7F7"/>
        <w:spacing w:before="100" w:beforeAutospacing="1" w:after="100" w:afterAutospacing="1" w:line="240" w:lineRule="auto"/>
        <w:jc w:val="both"/>
        <w:rPr>
          <w:rStyle w:val="Lienhypertexte"/>
          <w:color w:val="auto"/>
          <w:u w:val="none"/>
        </w:rPr>
      </w:pPr>
      <w:r>
        <w:rPr>
          <w:rStyle w:val="Lienhypertexte"/>
          <w:color w:val="auto"/>
          <w:u w:val="none"/>
        </w:rPr>
        <w:t>Afin de suivre l’application des SDAGE, des outils, soumis à l’avis des CB, sont</w:t>
      </w:r>
      <w:r w:rsidR="005E3EB4">
        <w:rPr>
          <w:rStyle w:val="Lienhypertexte"/>
          <w:color w:val="auto"/>
          <w:u w:val="none"/>
        </w:rPr>
        <w:t xml:space="preserve"> élaborés par le préfet coordonnateur de bassin et</w:t>
      </w:r>
      <w:r>
        <w:rPr>
          <w:rStyle w:val="Lienhypertexte"/>
          <w:color w:val="auto"/>
          <w:u w:val="none"/>
        </w:rPr>
        <w:t xml:space="preserve"> mis en place :</w:t>
      </w:r>
    </w:p>
    <w:p w14:paraId="45FD6789" w14:textId="77777777" w:rsidR="00BD2A9B" w:rsidRDefault="00BD2A9B" w:rsidP="0042771E">
      <w:pPr>
        <w:pStyle w:val="Paragraphedeliste"/>
        <w:numPr>
          <w:ilvl w:val="0"/>
          <w:numId w:val="33"/>
        </w:numPr>
        <w:shd w:val="clear" w:color="auto" w:fill="F7F7F7"/>
        <w:spacing w:before="100" w:beforeAutospacing="1" w:after="100" w:afterAutospacing="1" w:line="240" w:lineRule="auto"/>
        <w:jc w:val="both"/>
        <w:rPr>
          <w:rStyle w:val="Lienhypertexte"/>
          <w:color w:val="auto"/>
          <w:u w:val="none"/>
        </w:rPr>
      </w:pPr>
      <w:r w:rsidRPr="00BD2A9B">
        <w:rPr>
          <w:rStyle w:val="Lienhypertexte"/>
          <w:color w:val="auto"/>
          <w:u w:val="none"/>
        </w:rPr>
        <w:t>Les Programmes de Mesures (</w:t>
      </w:r>
      <w:r w:rsidR="005E3EB4" w:rsidRPr="00BD2A9B">
        <w:rPr>
          <w:rStyle w:val="Lienhypertexte"/>
          <w:color w:val="auto"/>
          <w:u w:val="none"/>
        </w:rPr>
        <w:t>P</w:t>
      </w:r>
      <w:r w:rsidR="005E3EB4">
        <w:rPr>
          <w:rStyle w:val="Lienhypertexte"/>
          <w:color w:val="auto"/>
          <w:u w:val="none"/>
        </w:rPr>
        <w:t>d</w:t>
      </w:r>
      <w:r w:rsidR="005E3EB4" w:rsidRPr="00BD2A9B">
        <w:rPr>
          <w:rStyle w:val="Lienhypertexte"/>
          <w:color w:val="auto"/>
          <w:u w:val="none"/>
        </w:rPr>
        <w:t>M</w:t>
      </w:r>
      <w:r w:rsidRPr="00BD2A9B">
        <w:rPr>
          <w:rStyle w:val="Lienhypertexte"/>
          <w:color w:val="auto"/>
          <w:u w:val="none"/>
        </w:rPr>
        <w:t>)</w:t>
      </w:r>
      <w:r>
        <w:rPr>
          <w:rStyle w:val="Lienhypertexte"/>
          <w:color w:val="auto"/>
          <w:u w:val="none"/>
        </w:rPr>
        <w:t>, qui</w:t>
      </w:r>
      <w:r w:rsidRPr="00BD2A9B">
        <w:rPr>
          <w:rStyle w:val="Lienhypertexte"/>
          <w:color w:val="auto"/>
          <w:u w:val="none"/>
        </w:rPr>
        <w:t xml:space="preserve"> détermine</w:t>
      </w:r>
      <w:r>
        <w:rPr>
          <w:rStyle w:val="Lienhypertexte"/>
          <w:color w:val="auto"/>
          <w:u w:val="none"/>
        </w:rPr>
        <w:t>nt</w:t>
      </w:r>
      <w:r w:rsidRPr="00BD2A9B">
        <w:rPr>
          <w:rStyle w:val="Lienhypertexte"/>
          <w:color w:val="auto"/>
          <w:u w:val="none"/>
        </w:rPr>
        <w:t xml:space="preserve"> les mesures à réaliser pour atteindre les objectifs définis dans le SDAGE, </w:t>
      </w:r>
    </w:p>
    <w:p w14:paraId="2579C438" w14:textId="77777777" w:rsidR="00BD2A9B" w:rsidRPr="00BD2A9B" w:rsidRDefault="00BD2A9B" w:rsidP="0042771E">
      <w:pPr>
        <w:pStyle w:val="Paragraphedeliste"/>
        <w:numPr>
          <w:ilvl w:val="0"/>
          <w:numId w:val="33"/>
        </w:numPr>
        <w:shd w:val="clear" w:color="auto" w:fill="F7F7F7"/>
        <w:spacing w:before="100" w:beforeAutospacing="1" w:after="100" w:afterAutospacing="1" w:line="240" w:lineRule="auto"/>
        <w:jc w:val="both"/>
        <w:rPr>
          <w:rStyle w:val="Lienhypertexte"/>
          <w:color w:val="auto"/>
          <w:u w:val="none"/>
        </w:rPr>
      </w:pPr>
      <w:r w:rsidRPr="00BD2A9B">
        <w:rPr>
          <w:rStyle w:val="Lienhypertexte"/>
          <w:color w:val="auto"/>
          <w:u w:val="none"/>
        </w:rPr>
        <w:t>et les Programmes de surveillance de l’état des eaux.</w:t>
      </w:r>
    </w:p>
    <w:p w14:paraId="4B695CD4" w14:textId="77777777" w:rsidR="006E6532" w:rsidRDefault="008C2693" w:rsidP="00832729">
      <w:pPr>
        <w:pStyle w:val="spip"/>
        <w:jc w:val="both"/>
        <w:rPr>
          <w:rStyle w:val="Lienhypertexte"/>
          <w:rFonts w:asciiTheme="minorHAnsi" w:eastAsiaTheme="minorHAnsi" w:hAnsiTheme="minorHAnsi" w:cstheme="minorBidi"/>
          <w:color w:val="auto"/>
          <w:sz w:val="22"/>
          <w:szCs w:val="22"/>
          <w:u w:val="none"/>
          <w:lang w:eastAsia="en-US"/>
        </w:rPr>
      </w:pPr>
      <w:r w:rsidRPr="00B34B22">
        <w:rPr>
          <w:rStyle w:val="Lienhypertexte"/>
          <w:rFonts w:asciiTheme="minorHAnsi" w:eastAsiaTheme="minorHAnsi" w:hAnsiTheme="minorHAnsi" w:cstheme="minorBidi"/>
          <w:color w:val="auto"/>
          <w:sz w:val="22"/>
          <w:szCs w:val="22"/>
          <w:u w:val="none"/>
          <w:lang w:eastAsia="en-US"/>
        </w:rPr>
        <w:t>Si nécessaire, les priorités des SDAGE sont décliné</w:t>
      </w:r>
      <w:r w:rsidR="005F24FA">
        <w:rPr>
          <w:rStyle w:val="Lienhypertexte"/>
          <w:rFonts w:asciiTheme="minorHAnsi" w:eastAsiaTheme="minorHAnsi" w:hAnsiTheme="minorHAnsi" w:cstheme="minorBidi"/>
          <w:color w:val="auto"/>
          <w:sz w:val="22"/>
          <w:szCs w:val="22"/>
          <w:u w:val="none"/>
          <w:lang w:eastAsia="en-US"/>
        </w:rPr>
        <w:t>e</w:t>
      </w:r>
      <w:r w:rsidRPr="00B34B22">
        <w:rPr>
          <w:rStyle w:val="Lienhypertexte"/>
          <w:rFonts w:asciiTheme="minorHAnsi" w:eastAsiaTheme="minorHAnsi" w:hAnsiTheme="minorHAnsi" w:cstheme="minorBidi"/>
          <w:color w:val="auto"/>
          <w:sz w:val="22"/>
          <w:szCs w:val="22"/>
          <w:u w:val="none"/>
          <w:lang w:eastAsia="en-US"/>
        </w:rPr>
        <w:t xml:space="preserve">s à </w:t>
      </w:r>
      <w:r w:rsidR="00F533D1">
        <w:rPr>
          <w:rStyle w:val="Lienhypertexte"/>
          <w:rFonts w:asciiTheme="minorHAnsi" w:eastAsiaTheme="minorHAnsi" w:hAnsiTheme="minorHAnsi" w:cstheme="minorBidi"/>
          <w:color w:val="auto"/>
          <w:sz w:val="22"/>
          <w:szCs w:val="22"/>
          <w:u w:val="none"/>
          <w:lang w:eastAsia="en-US"/>
        </w:rPr>
        <w:t xml:space="preserve">un </w:t>
      </w:r>
      <w:r w:rsidRPr="00B34B22">
        <w:rPr>
          <w:rStyle w:val="Lienhypertexte"/>
          <w:rFonts w:asciiTheme="minorHAnsi" w:eastAsiaTheme="minorHAnsi" w:hAnsiTheme="minorHAnsi" w:cstheme="minorBidi"/>
          <w:color w:val="auto"/>
          <w:sz w:val="22"/>
          <w:szCs w:val="22"/>
          <w:u w:val="none"/>
          <w:lang w:eastAsia="en-US"/>
        </w:rPr>
        <w:t>échelon</w:t>
      </w:r>
      <w:r w:rsidR="00F533D1">
        <w:rPr>
          <w:rStyle w:val="Lienhypertexte"/>
          <w:rFonts w:asciiTheme="minorHAnsi" w:eastAsiaTheme="minorHAnsi" w:hAnsiTheme="minorHAnsi" w:cstheme="minorBidi"/>
          <w:color w:val="auto"/>
          <w:sz w:val="22"/>
          <w:szCs w:val="22"/>
          <w:u w:val="none"/>
          <w:lang w:eastAsia="en-US"/>
        </w:rPr>
        <w:t xml:space="preserve"> plus</w:t>
      </w:r>
      <w:r w:rsidRPr="00B34B22">
        <w:rPr>
          <w:rStyle w:val="Lienhypertexte"/>
          <w:rFonts w:asciiTheme="minorHAnsi" w:eastAsiaTheme="minorHAnsi" w:hAnsiTheme="minorHAnsi" w:cstheme="minorBidi"/>
          <w:color w:val="auto"/>
          <w:sz w:val="22"/>
          <w:szCs w:val="22"/>
          <w:u w:val="none"/>
          <w:lang w:eastAsia="en-US"/>
        </w:rPr>
        <w:t xml:space="preserve"> local </w:t>
      </w:r>
      <w:r w:rsidR="00A54784">
        <w:rPr>
          <w:rStyle w:val="Lienhypertexte"/>
          <w:rFonts w:asciiTheme="minorHAnsi" w:eastAsiaTheme="minorHAnsi" w:hAnsiTheme="minorHAnsi" w:cstheme="minorBidi"/>
          <w:color w:val="auto"/>
          <w:sz w:val="22"/>
          <w:szCs w:val="22"/>
          <w:u w:val="none"/>
          <w:lang w:eastAsia="en-US"/>
        </w:rPr>
        <w:t>par des</w:t>
      </w:r>
      <w:r w:rsidRPr="00B34B22">
        <w:rPr>
          <w:rStyle w:val="Lienhypertexte"/>
          <w:rFonts w:asciiTheme="minorHAnsi" w:eastAsiaTheme="minorHAnsi" w:hAnsiTheme="minorHAnsi" w:cstheme="minorBidi"/>
          <w:color w:val="auto"/>
          <w:sz w:val="22"/>
          <w:szCs w:val="22"/>
          <w:u w:val="none"/>
          <w:lang w:eastAsia="en-US"/>
        </w:rPr>
        <w:t xml:space="preserve"> SAGE</w:t>
      </w:r>
      <w:r w:rsidR="004A0751">
        <w:rPr>
          <w:rStyle w:val="Appelnotedebasdep"/>
          <w:rFonts w:asciiTheme="minorHAnsi" w:eastAsiaTheme="minorHAnsi" w:hAnsiTheme="minorHAnsi" w:cstheme="minorBidi"/>
          <w:color w:val="auto"/>
          <w:sz w:val="22"/>
          <w:szCs w:val="22"/>
          <w:lang w:eastAsia="en-US"/>
        </w:rPr>
        <w:footnoteReference w:id="6"/>
      </w:r>
      <w:r w:rsidR="00F533D1">
        <w:rPr>
          <w:rStyle w:val="Lienhypertexte"/>
          <w:rFonts w:asciiTheme="minorHAnsi" w:eastAsiaTheme="minorHAnsi" w:hAnsiTheme="minorHAnsi" w:cstheme="minorBidi"/>
          <w:color w:val="auto"/>
          <w:sz w:val="22"/>
          <w:szCs w:val="22"/>
          <w:u w:val="none"/>
          <w:lang w:eastAsia="en-US"/>
        </w:rPr>
        <w:t>,</w:t>
      </w:r>
      <w:r w:rsidR="004A0751">
        <w:rPr>
          <w:rStyle w:val="Lienhypertexte"/>
          <w:rFonts w:asciiTheme="minorHAnsi" w:eastAsiaTheme="minorHAnsi" w:hAnsiTheme="minorHAnsi" w:cstheme="minorBidi"/>
          <w:color w:val="auto"/>
          <w:sz w:val="22"/>
          <w:szCs w:val="22"/>
          <w:u w:val="none"/>
          <w:lang w:eastAsia="en-US"/>
        </w:rPr>
        <w:t xml:space="preserve"> </w:t>
      </w:r>
      <w:r w:rsidR="00832729">
        <w:rPr>
          <w:rStyle w:val="Lienhypertexte"/>
          <w:rFonts w:asciiTheme="minorHAnsi" w:eastAsiaTheme="minorHAnsi" w:hAnsiTheme="minorHAnsi" w:cstheme="minorBidi"/>
          <w:color w:val="auto"/>
          <w:sz w:val="22"/>
          <w:szCs w:val="22"/>
          <w:u w:val="none"/>
          <w:lang w:eastAsia="en-US"/>
        </w:rPr>
        <w:t>sur</w:t>
      </w:r>
      <w:r w:rsidRPr="00B34B22">
        <w:rPr>
          <w:rStyle w:val="Lienhypertexte"/>
          <w:rFonts w:asciiTheme="minorHAnsi" w:eastAsiaTheme="minorHAnsi" w:hAnsiTheme="minorHAnsi" w:cstheme="minorBidi"/>
          <w:color w:val="auto"/>
          <w:sz w:val="22"/>
          <w:szCs w:val="22"/>
          <w:u w:val="none"/>
          <w:lang w:eastAsia="en-US"/>
        </w:rPr>
        <w:t xml:space="preserve"> des unités hydrographiques limitées</w:t>
      </w:r>
      <w:r w:rsidR="0076159E">
        <w:rPr>
          <w:rStyle w:val="Lienhypertexte"/>
          <w:rFonts w:asciiTheme="minorHAnsi" w:eastAsiaTheme="minorHAnsi" w:hAnsiTheme="minorHAnsi" w:cstheme="minorBidi"/>
          <w:color w:val="auto"/>
          <w:sz w:val="22"/>
          <w:szCs w:val="22"/>
          <w:u w:val="none"/>
          <w:lang w:eastAsia="en-US"/>
        </w:rPr>
        <w:t xml:space="preserve"> et homog</w:t>
      </w:r>
      <w:r w:rsidR="00263992">
        <w:rPr>
          <w:rStyle w:val="Lienhypertexte"/>
          <w:rFonts w:asciiTheme="minorHAnsi" w:eastAsiaTheme="minorHAnsi" w:hAnsiTheme="minorHAnsi" w:cstheme="minorBidi"/>
          <w:color w:val="auto"/>
          <w:sz w:val="22"/>
          <w:szCs w:val="22"/>
          <w:u w:val="none"/>
          <w:lang w:eastAsia="en-US"/>
        </w:rPr>
        <w:t>è</w:t>
      </w:r>
      <w:r w:rsidR="0076159E">
        <w:rPr>
          <w:rStyle w:val="Lienhypertexte"/>
          <w:rFonts w:asciiTheme="minorHAnsi" w:eastAsiaTheme="minorHAnsi" w:hAnsiTheme="minorHAnsi" w:cstheme="minorBidi"/>
          <w:color w:val="auto"/>
          <w:sz w:val="22"/>
          <w:szCs w:val="22"/>
          <w:u w:val="none"/>
          <w:lang w:eastAsia="en-US"/>
        </w:rPr>
        <w:t>nes</w:t>
      </w:r>
      <w:r w:rsidR="00F533D1">
        <w:rPr>
          <w:rStyle w:val="Lienhypertexte"/>
          <w:rFonts w:asciiTheme="minorHAnsi" w:eastAsiaTheme="minorHAnsi" w:hAnsiTheme="minorHAnsi" w:cstheme="minorBidi"/>
          <w:color w:val="auto"/>
          <w:sz w:val="22"/>
          <w:szCs w:val="22"/>
          <w:u w:val="none"/>
          <w:lang w:eastAsia="en-US"/>
        </w:rPr>
        <w:t> :</w:t>
      </w:r>
      <w:r w:rsidR="007C305F">
        <w:rPr>
          <w:rStyle w:val="Lienhypertexte"/>
          <w:rFonts w:asciiTheme="minorHAnsi" w:eastAsiaTheme="minorHAnsi" w:hAnsiTheme="minorHAnsi" w:cstheme="minorBidi"/>
          <w:color w:val="auto"/>
          <w:sz w:val="22"/>
          <w:szCs w:val="22"/>
          <w:u w:val="none"/>
          <w:lang w:eastAsia="en-US"/>
        </w:rPr>
        <w:t xml:space="preserve"> </w:t>
      </w:r>
      <w:r w:rsidR="00F533D1">
        <w:rPr>
          <w:rStyle w:val="Lienhypertexte"/>
          <w:rFonts w:asciiTheme="minorHAnsi" w:eastAsiaTheme="minorHAnsi" w:hAnsiTheme="minorHAnsi" w:cstheme="minorBidi"/>
          <w:color w:val="auto"/>
          <w:sz w:val="22"/>
          <w:szCs w:val="22"/>
          <w:u w:val="none"/>
          <w:lang w:eastAsia="en-US"/>
        </w:rPr>
        <w:t>l</w:t>
      </w:r>
      <w:r w:rsidR="007C305F">
        <w:rPr>
          <w:rStyle w:val="Lienhypertexte"/>
          <w:rFonts w:asciiTheme="minorHAnsi" w:eastAsiaTheme="minorHAnsi" w:hAnsiTheme="minorHAnsi" w:cstheme="minorBidi"/>
          <w:color w:val="auto"/>
          <w:sz w:val="22"/>
          <w:szCs w:val="22"/>
          <w:u w:val="none"/>
          <w:lang w:eastAsia="en-US"/>
        </w:rPr>
        <w:t>es sous-bassins</w:t>
      </w:r>
      <w:r w:rsidRPr="00B34B22">
        <w:rPr>
          <w:rStyle w:val="Lienhypertexte"/>
          <w:rFonts w:asciiTheme="minorHAnsi" w:eastAsiaTheme="minorHAnsi" w:hAnsiTheme="minorHAnsi" w:cstheme="minorBidi"/>
          <w:color w:val="auto"/>
          <w:sz w:val="22"/>
          <w:szCs w:val="22"/>
          <w:u w:val="none"/>
          <w:lang w:eastAsia="en-US"/>
        </w:rPr>
        <w:t xml:space="preserve">. </w:t>
      </w:r>
      <w:r w:rsidR="005F24FA">
        <w:rPr>
          <w:rStyle w:val="Lienhypertexte"/>
          <w:rFonts w:asciiTheme="minorHAnsi" w:eastAsiaTheme="minorHAnsi" w:hAnsiTheme="minorHAnsi" w:cstheme="minorBidi"/>
          <w:color w:val="auto"/>
          <w:sz w:val="22"/>
          <w:szCs w:val="22"/>
          <w:u w:val="none"/>
          <w:lang w:eastAsia="en-US"/>
        </w:rPr>
        <w:t>Le SAGE est é</w:t>
      </w:r>
      <w:r w:rsidR="0020356D">
        <w:rPr>
          <w:rStyle w:val="Lienhypertexte"/>
          <w:rFonts w:asciiTheme="minorHAnsi" w:eastAsiaTheme="minorHAnsi" w:hAnsiTheme="minorHAnsi" w:cstheme="minorBidi"/>
          <w:color w:val="auto"/>
          <w:sz w:val="22"/>
          <w:szCs w:val="22"/>
          <w:u w:val="none"/>
          <w:lang w:eastAsia="en-US"/>
        </w:rPr>
        <w:t>laboré</w:t>
      </w:r>
      <w:r w:rsidR="005F24FA">
        <w:rPr>
          <w:rStyle w:val="Lienhypertexte"/>
          <w:rFonts w:asciiTheme="minorHAnsi" w:eastAsiaTheme="minorHAnsi" w:hAnsiTheme="minorHAnsi" w:cstheme="minorBidi"/>
          <w:color w:val="auto"/>
          <w:sz w:val="22"/>
          <w:szCs w:val="22"/>
          <w:u w:val="none"/>
          <w:lang w:eastAsia="en-US"/>
        </w:rPr>
        <w:t xml:space="preserve"> </w:t>
      </w:r>
      <w:r w:rsidR="00832729">
        <w:rPr>
          <w:rStyle w:val="Lienhypertexte"/>
          <w:rFonts w:asciiTheme="minorHAnsi" w:eastAsiaTheme="minorHAnsi" w:hAnsiTheme="minorHAnsi" w:cstheme="minorBidi"/>
          <w:color w:val="auto"/>
          <w:sz w:val="22"/>
          <w:szCs w:val="22"/>
          <w:u w:val="none"/>
          <w:lang w:eastAsia="en-US"/>
        </w:rPr>
        <w:t xml:space="preserve">de manière concertée </w:t>
      </w:r>
      <w:r w:rsidR="005F24FA">
        <w:rPr>
          <w:rStyle w:val="Lienhypertexte"/>
          <w:rFonts w:asciiTheme="minorHAnsi" w:eastAsiaTheme="minorHAnsi" w:hAnsiTheme="minorHAnsi" w:cstheme="minorBidi"/>
          <w:color w:val="auto"/>
          <w:sz w:val="22"/>
          <w:szCs w:val="22"/>
          <w:u w:val="none"/>
          <w:lang w:eastAsia="en-US"/>
        </w:rPr>
        <w:t xml:space="preserve">par une </w:t>
      </w:r>
      <w:r w:rsidR="005F24FA" w:rsidRPr="005F24FA">
        <w:rPr>
          <w:rStyle w:val="Lienhypertexte"/>
          <w:rFonts w:asciiTheme="minorHAnsi" w:eastAsiaTheme="minorHAnsi" w:hAnsiTheme="minorHAnsi" w:cstheme="minorBidi"/>
          <w:color w:val="auto"/>
          <w:sz w:val="22"/>
          <w:szCs w:val="22"/>
          <w:u w:val="none"/>
          <w:lang w:eastAsia="en-US"/>
        </w:rPr>
        <w:t>Commission Locale de l’Eau (CLE)</w:t>
      </w:r>
      <w:r w:rsidR="00832729">
        <w:rPr>
          <w:rStyle w:val="Lienhypertexte"/>
          <w:rFonts w:asciiTheme="minorHAnsi" w:eastAsiaTheme="minorHAnsi" w:hAnsiTheme="minorHAnsi" w:cstheme="minorBidi"/>
          <w:color w:val="auto"/>
          <w:sz w:val="22"/>
          <w:szCs w:val="22"/>
          <w:u w:val="none"/>
          <w:lang w:eastAsia="en-US"/>
        </w:rPr>
        <w:t xml:space="preserve">, </w:t>
      </w:r>
      <w:r w:rsidR="005F24FA" w:rsidRPr="00832729">
        <w:rPr>
          <w:rStyle w:val="Lienhypertexte"/>
          <w:rFonts w:asciiTheme="minorHAnsi" w:eastAsiaTheme="minorHAnsi" w:hAnsiTheme="minorHAnsi" w:cstheme="minorBidi"/>
          <w:color w:val="auto"/>
          <w:sz w:val="22"/>
          <w:szCs w:val="22"/>
          <w:u w:val="none"/>
          <w:lang w:eastAsia="en-US"/>
        </w:rPr>
        <w:t xml:space="preserve">représentant les acteurs du territoire. </w:t>
      </w:r>
      <w:r w:rsidR="006E6532">
        <w:rPr>
          <w:rStyle w:val="Lienhypertexte"/>
          <w:rFonts w:asciiTheme="minorHAnsi" w:eastAsiaTheme="minorHAnsi" w:hAnsiTheme="minorHAnsi" w:cstheme="minorBidi"/>
          <w:color w:val="auto"/>
          <w:sz w:val="22"/>
          <w:szCs w:val="22"/>
          <w:u w:val="none"/>
          <w:lang w:eastAsia="en-US"/>
        </w:rPr>
        <w:t>Les CB émettent des avis sur l’élaboration et la révision des SAGE.</w:t>
      </w:r>
      <w:r w:rsidR="00A12DDF">
        <w:rPr>
          <w:rStyle w:val="Lienhypertexte"/>
          <w:rFonts w:asciiTheme="minorHAnsi" w:eastAsiaTheme="minorHAnsi" w:hAnsiTheme="minorHAnsi" w:cstheme="minorBidi"/>
          <w:color w:val="auto"/>
          <w:sz w:val="22"/>
          <w:szCs w:val="22"/>
          <w:u w:val="none"/>
          <w:lang w:eastAsia="en-US"/>
        </w:rPr>
        <w:t xml:space="preserve"> </w:t>
      </w:r>
      <w:r w:rsidR="006E6532" w:rsidRPr="00832729">
        <w:rPr>
          <w:rStyle w:val="Lienhypertexte"/>
          <w:rFonts w:asciiTheme="minorHAnsi" w:eastAsiaTheme="minorHAnsi" w:hAnsiTheme="minorHAnsi" w:cstheme="minorBidi"/>
          <w:color w:val="auto"/>
          <w:sz w:val="22"/>
          <w:szCs w:val="22"/>
          <w:u w:val="none"/>
          <w:lang w:eastAsia="en-US"/>
        </w:rPr>
        <w:t xml:space="preserve">Contrairement au SDAGE, le SAGE a une portée juridique, </w:t>
      </w:r>
      <w:r w:rsidR="0076159E">
        <w:rPr>
          <w:rStyle w:val="Lienhypertexte"/>
          <w:rFonts w:asciiTheme="minorHAnsi" w:eastAsiaTheme="minorHAnsi" w:hAnsiTheme="minorHAnsi" w:cstheme="minorBidi"/>
          <w:color w:val="auto"/>
          <w:sz w:val="22"/>
          <w:szCs w:val="22"/>
          <w:u w:val="none"/>
          <w:lang w:eastAsia="en-US"/>
        </w:rPr>
        <w:t xml:space="preserve">il est </w:t>
      </w:r>
      <w:r w:rsidR="006E6532" w:rsidRPr="00832729">
        <w:rPr>
          <w:rStyle w:val="Lienhypertexte"/>
          <w:rFonts w:asciiTheme="minorHAnsi" w:eastAsiaTheme="minorHAnsi" w:hAnsiTheme="minorHAnsi" w:cstheme="minorBidi"/>
          <w:color w:val="auto"/>
          <w:sz w:val="22"/>
          <w:szCs w:val="22"/>
          <w:u w:val="none"/>
          <w:lang w:eastAsia="en-US"/>
        </w:rPr>
        <w:t>donc  prescriptif.</w:t>
      </w:r>
    </w:p>
    <w:p w14:paraId="241B0B9B" w14:textId="77777777" w:rsidR="00173E48" w:rsidRPr="00832729" w:rsidRDefault="00793A0B" w:rsidP="00832729">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w:t>
      </w:r>
      <w:r w:rsidR="00173E48">
        <w:rPr>
          <w:rStyle w:val="Lienhypertexte"/>
          <w:rFonts w:asciiTheme="minorHAnsi" w:eastAsiaTheme="minorHAnsi" w:hAnsiTheme="minorHAnsi" w:cstheme="minorBidi"/>
          <w:color w:val="auto"/>
          <w:sz w:val="22"/>
          <w:szCs w:val="22"/>
          <w:u w:val="none"/>
          <w:lang w:eastAsia="en-US"/>
        </w:rPr>
        <w:t>es CB veillent à la cohérence des SAGE avec le SDAGE.</w:t>
      </w:r>
    </w:p>
    <w:p w14:paraId="3C9903F0" w14:textId="77777777" w:rsidR="008B21F9" w:rsidRDefault="00DF00D8" w:rsidP="00DF00D8">
      <w:pPr>
        <w:spacing w:before="100" w:beforeAutospacing="1" w:after="240" w:line="240" w:lineRule="auto"/>
        <w:jc w:val="both"/>
        <w:rPr>
          <w:b/>
          <w:color w:val="FF0000"/>
          <w:sz w:val="36"/>
          <w:szCs w:val="36"/>
        </w:rPr>
      </w:pPr>
      <w:r>
        <w:rPr>
          <w:b/>
          <w:color w:val="FF0000"/>
          <w:sz w:val="36"/>
          <w:szCs w:val="36"/>
        </w:rPr>
        <w:t>Les Comités de Bassin et</w:t>
      </w:r>
      <w:r w:rsidR="008B21F9" w:rsidRPr="00DF00D8">
        <w:rPr>
          <w:b/>
          <w:color w:val="FF0000"/>
          <w:sz w:val="36"/>
          <w:szCs w:val="36"/>
        </w:rPr>
        <w:t xml:space="preserve"> les Agences de l’Eau</w:t>
      </w:r>
    </w:p>
    <w:p w14:paraId="5538E4BB" w14:textId="77777777" w:rsidR="00144380" w:rsidRDefault="00CA3013" w:rsidP="00DF00D8">
      <w:pPr>
        <w:spacing w:before="100" w:beforeAutospacing="1" w:after="240" w:line="240" w:lineRule="auto"/>
        <w:jc w:val="both"/>
        <w:rPr>
          <w:b/>
          <w:color w:val="FF0000"/>
          <w:sz w:val="36"/>
          <w:szCs w:val="36"/>
        </w:rPr>
      </w:pPr>
      <w:r w:rsidRPr="00144380">
        <w:rPr>
          <w:b/>
          <w:noProof/>
          <w:color w:val="FF0000"/>
          <w:sz w:val="36"/>
          <w:szCs w:val="36"/>
          <w:lang w:eastAsia="fr-FR"/>
        </w:rPr>
        <mc:AlternateContent>
          <mc:Choice Requires="wps">
            <w:drawing>
              <wp:anchor distT="45720" distB="45720" distL="114300" distR="114300" simplePos="0" relativeHeight="251664384" behindDoc="0" locked="0" layoutInCell="1" allowOverlap="1" wp14:anchorId="5AF051F6" wp14:editId="50853763">
                <wp:simplePos x="0" y="0"/>
                <wp:positionH relativeFrom="column">
                  <wp:posOffset>1671955</wp:posOffset>
                </wp:positionH>
                <wp:positionV relativeFrom="paragraph">
                  <wp:posOffset>129540</wp:posOffset>
                </wp:positionV>
                <wp:extent cx="4352925" cy="942975"/>
                <wp:effectExtent l="0" t="0" r="28575" b="2857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942975"/>
                        </a:xfrm>
                        <a:prstGeom prst="rect">
                          <a:avLst/>
                        </a:prstGeom>
                        <a:solidFill>
                          <a:srgbClr val="FFFFFF"/>
                        </a:solidFill>
                        <a:ln w="9525">
                          <a:solidFill>
                            <a:srgbClr val="000000"/>
                          </a:solidFill>
                          <a:miter lim="800000"/>
                          <a:headEnd/>
                          <a:tailEnd/>
                        </a:ln>
                      </wps:spPr>
                      <wps:txbx>
                        <w:txbxContent>
                          <w:p w14:paraId="11A930B2" w14:textId="77777777" w:rsidR="00CA3013" w:rsidRDefault="00CA3013" w:rsidP="00CA3013">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Créées en 1964, les A</w:t>
                            </w:r>
                            <w:r w:rsidRPr="008C2693">
                              <w:rPr>
                                <w:rStyle w:val="Lienhypertexte"/>
                                <w:rFonts w:asciiTheme="minorHAnsi" w:eastAsiaTheme="minorHAnsi" w:hAnsiTheme="minorHAnsi" w:cstheme="minorBidi"/>
                                <w:color w:val="auto"/>
                                <w:sz w:val="22"/>
                                <w:szCs w:val="22"/>
                                <w:u w:val="none"/>
                                <w:lang w:eastAsia="en-US"/>
                              </w:rPr>
                              <w:t>gence</w:t>
                            </w:r>
                            <w:r>
                              <w:rPr>
                                <w:rStyle w:val="Lienhypertexte"/>
                                <w:rFonts w:asciiTheme="minorHAnsi" w:eastAsiaTheme="minorHAnsi" w:hAnsiTheme="minorHAnsi" w:cstheme="minorBidi"/>
                                <w:color w:val="auto"/>
                                <w:sz w:val="22"/>
                                <w:szCs w:val="22"/>
                                <w:u w:val="none"/>
                                <w:lang w:eastAsia="en-US"/>
                              </w:rPr>
                              <w:t>s</w:t>
                            </w:r>
                            <w:r w:rsidRPr="008C2693">
                              <w:rPr>
                                <w:rStyle w:val="Lienhypertexte"/>
                                <w:rFonts w:asciiTheme="minorHAnsi" w:eastAsiaTheme="minorHAnsi" w:hAnsiTheme="minorHAnsi" w:cstheme="minorBidi"/>
                                <w:color w:val="auto"/>
                                <w:sz w:val="22"/>
                                <w:szCs w:val="22"/>
                                <w:u w:val="none"/>
                                <w:lang w:eastAsia="en-US"/>
                              </w:rPr>
                              <w:t xml:space="preserve"> de l'</w:t>
                            </w:r>
                            <w:r>
                              <w:rPr>
                                <w:rStyle w:val="Lienhypertexte"/>
                                <w:rFonts w:asciiTheme="minorHAnsi" w:eastAsiaTheme="minorHAnsi" w:hAnsiTheme="minorHAnsi" w:cstheme="minorBidi"/>
                                <w:color w:val="auto"/>
                                <w:sz w:val="22"/>
                                <w:szCs w:val="22"/>
                                <w:u w:val="none"/>
                                <w:lang w:eastAsia="en-US"/>
                              </w:rPr>
                              <w:t>E</w:t>
                            </w:r>
                            <w:r w:rsidRPr="008C2693">
                              <w:rPr>
                                <w:rStyle w:val="Lienhypertexte"/>
                                <w:rFonts w:asciiTheme="minorHAnsi" w:eastAsiaTheme="minorHAnsi" w:hAnsiTheme="minorHAnsi" w:cstheme="minorBidi"/>
                                <w:color w:val="auto"/>
                                <w:sz w:val="22"/>
                                <w:szCs w:val="22"/>
                                <w:u w:val="none"/>
                                <w:lang w:eastAsia="en-US"/>
                              </w:rPr>
                              <w:t>au</w:t>
                            </w:r>
                            <w:r>
                              <w:rPr>
                                <w:rStyle w:val="Lienhypertexte"/>
                                <w:rFonts w:asciiTheme="minorHAnsi" w:eastAsiaTheme="minorHAnsi" w:hAnsiTheme="minorHAnsi" w:cstheme="minorBidi"/>
                                <w:color w:val="auto"/>
                                <w:sz w:val="22"/>
                                <w:szCs w:val="22"/>
                                <w:u w:val="none"/>
                                <w:lang w:eastAsia="en-US"/>
                              </w:rPr>
                              <w:t xml:space="preserve"> constituent dans chaque bassin </w:t>
                            </w:r>
                            <w:r w:rsidRPr="008C2693">
                              <w:rPr>
                                <w:rStyle w:val="Lienhypertexte"/>
                                <w:rFonts w:asciiTheme="minorHAnsi" w:eastAsiaTheme="minorHAnsi" w:hAnsiTheme="minorHAnsi" w:cstheme="minorBidi"/>
                                <w:color w:val="auto"/>
                                <w:sz w:val="22"/>
                                <w:szCs w:val="22"/>
                                <w:u w:val="none"/>
                                <w:lang w:eastAsia="en-US"/>
                              </w:rPr>
                              <w:t>l'</w:t>
                            </w:r>
                            <w:r>
                              <w:rPr>
                                <w:rStyle w:val="Lienhypertexte"/>
                                <w:rFonts w:asciiTheme="minorHAnsi" w:eastAsiaTheme="minorHAnsi" w:hAnsiTheme="minorHAnsi" w:cstheme="minorBidi"/>
                                <w:color w:val="auto"/>
                                <w:sz w:val="22"/>
                                <w:szCs w:val="22"/>
                                <w:u w:val="none"/>
                                <w:lang w:eastAsia="en-US"/>
                              </w:rPr>
                              <w:t xml:space="preserve">organe </w:t>
                            </w:r>
                            <w:r w:rsidRPr="008C2693">
                              <w:rPr>
                                <w:rStyle w:val="Lienhypertexte"/>
                                <w:rFonts w:asciiTheme="minorHAnsi" w:eastAsiaTheme="minorHAnsi" w:hAnsiTheme="minorHAnsi" w:cstheme="minorBidi"/>
                                <w:color w:val="auto"/>
                                <w:sz w:val="22"/>
                                <w:szCs w:val="22"/>
                                <w:u w:val="none"/>
                                <w:lang w:eastAsia="en-US"/>
                              </w:rPr>
                              <w:t xml:space="preserve">exécutif </w:t>
                            </w:r>
                            <w:r>
                              <w:rPr>
                                <w:rStyle w:val="Lienhypertexte"/>
                                <w:rFonts w:asciiTheme="minorHAnsi" w:eastAsiaTheme="minorHAnsi" w:hAnsiTheme="minorHAnsi" w:cstheme="minorBidi"/>
                                <w:color w:val="auto"/>
                                <w:sz w:val="22"/>
                                <w:szCs w:val="22"/>
                                <w:u w:val="none"/>
                                <w:lang w:eastAsia="en-US"/>
                              </w:rPr>
                              <w:t xml:space="preserve">du CB, </w:t>
                            </w:r>
                            <w:r w:rsidRPr="008C2693">
                              <w:rPr>
                                <w:rStyle w:val="Lienhypertexte"/>
                                <w:rFonts w:asciiTheme="minorHAnsi" w:eastAsiaTheme="minorHAnsi" w:hAnsiTheme="minorHAnsi" w:cstheme="minorBidi"/>
                                <w:color w:val="auto"/>
                                <w:sz w:val="22"/>
                                <w:szCs w:val="22"/>
                                <w:u w:val="none"/>
                                <w:lang w:eastAsia="en-US"/>
                              </w:rPr>
                              <w:t xml:space="preserve">chargé de </w:t>
                            </w:r>
                            <w:r>
                              <w:rPr>
                                <w:rStyle w:val="Lienhypertexte"/>
                                <w:rFonts w:asciiTheme="minorHAnsi" w:eastAsiaTheme="minorHAnsi" w:hAnsiTheme="minorHAnsi" w:cstheme="minorBidi"/>
                                <w:color w:val="auto"/>
                                <w:sz w:val="22"/>
                                <w:szCs w:val="22"/>
                                <w:u w:val="none"/>
                                <w:lang w:eastAsia="en-US"/>
                              </w:rPr>
                              <w:t>décliner</w:t>
                            </w:r>
                            <w:r w:rsidRPr="008C2693">
                              <w:rPr>
                                <w:rStyle w:val="Lienhypertexte"/>
                                <w:rFonts w:asciiTheme="minorHAnsi" w:eastAsiaTheme="minorHAnsi" w:hAnsiTheme="minorHAnsi" w:cstheme="minorBidi"/>
                                <w:color w:val="auto"/>
                                <w:sz w:val="22"/>
                                <w:szCs w:val="22"/>
                                <w:u w:val="none"/>
                                <w:lang w:eastAsia="en-US"/>
                              </w:rPr>
                              <w:t xml:space="preserve"> </w:t>
                            </w:r>
                            <w:r w:rsidRPr="00B34B22">
                              <w:rPr>
                                <w:rStyle w:val="Lienhypertexte"/>
                                <w:rFonts w:asciiTheme="minorHAnsi" w:eastAsiaTheme="minorHAnsi" w:hAnsiTheme="minorHAnsi" w:cstheme="minorBidi"/>
                                <w:color w:val="auto"/>
                                <w:sz w:val="22"/>
                                <w:szCs w:val="22"/>
                                <w:u w:val="none"/>
                                <w:lang w:eastAsia="en-US"/>
                              </w:rPr>
                              <w:t xml:space="preserve">les orientations </w:t>
                            </w:r>
                            <w:r>
                              <w:rPr>
                                <w:rStyle w:val="Lienhypertexte"/>
                                <w:rFonts w:asciiTheme="minorHAnsi" w:eastAsiaTheme="minorHAnsi" w:hAnsiTheme="minorHAnsi" w:cstheme="minorBidi"/>
                                <w:color w:val="auto"/>
                                <w:sz w:val="22"/>
                                <w:szCs w:val="22"/>
                                <w:u w:val="none"/>
                                <w:lang w:eastAsia="en-US"/>
                              </w:rPr>
                              <w:t xml:space="preserve">qu’ils ont </w:t>
                            </w:r>
                            <w:r w:rsidRPr="00B34B22">
                              <w:rPr>
                                <w:rStyle w:val="Lienhypertexte"/>
                                <w:rFonts w:asciiTheme="minorHAnsi" w:eastAsiaTheme="minorHAnsi" w:hAnsiTheme="minorHAnsi" w:cstheme="minorBidi"/>
                                <w:color w:val="auto"/>
                                <w:sz w:val="22"/>
                                <w:szCs w:val="22"/>
                                <w:u w:val="none"/>
                                <w:lang w:eastAsia="en-US"/>
                              </w:rPr>
                              <w:t>définies</w:t>
                            </w:r>
                            <w:r>
                              <w:rPr>
                                <w:rStyle w:val="Lienhypertexte"/>
                                <w:rFonts w:asciiTheme="minorHAnsi" w:eastAsiaTheme="minorHAnsi" w:hAnsiTheme="minorHAnsi" w:cstheme="minorBidi"/>
                                <w:color w:val="auto"/>
                                <w:sz w:val="22"/>
                                <w:szCs w:val="22"/>
                                <w:u w:val="none"/>
                                <w:lang w:eastAsia="en-US"/>
                              </w:rPr>
                              <w:t xml:space="preserve">. Afin de mettre en œuvre cette stratégie, les CB adoptent des programmes d’interventions et de mesures, planifiés sur 5 ans, qui fixent les priorités et leur financement pour chaque bassin. </w:t>
                            </w:r>
                          </w:p>
                          <w:p w14:paraId="22BDC9C6" w14:textId="77777777" w:rsidR="00144380" w:rsidRDefault="00144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051F6" id="_x0000_s1030" type="#_x0000_t202" style="position:absolute;left:0;text-align:left;margin-left:131.65pt;margin-top:10.2pt;width:342.75pt;height:7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">
                <v:textbox>
                  <w:txbxContent>
                    <w:p w14:paraId="11A930B2" w14:textId="77777777" w:rsidR="00CA3013" w:rsidRDefault="00CA3013" w:rsidP="00CA3013">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Créées en 1964, les A</w:t>
                      </w:r>
                      <w:r w:rsidRPr="008C2693">
                        <w:rPr>
                          <w:rStyle w:val="Lienhypertexte"/>
                          <w:rFonts w:asciiTheme="minorHAnsi" w:eastAsiaTheme="minorHAnsi" w:hAnsiTheme="minorHAnsi" w:cstheme="minorBidi"/>
                          <w:color w:val="auto"/>
                          <w:sz w:val="22"/>
                          <w:szCs w:val="22"/>
                          <w:u w:val="none"/>
                          <w:lang w:eastAsia="en-US"/>
                        </w:rPr>
                        <w:t>gence</w:t>
                      </w:r>
                      <w:r>
                        <w:rPr>
                          <w:rStyle w:val="Lienhypertexte"/>
                          <w:rFonts w:asciiTheme="minorHAnsi" w:eastAsiaTheme="minorHAnsi" w:hAnsiTheme="minorHAnsi" w:cstheme="minorBidi"/>
                          <w:color w:val="auto"/>
                          <w:sz w:val="22"/>
                          <w:szCs w:val="22"/>
                          <w:u w:val="none"/>
                          <w:lang w:eastAsia="en-US"/>
                        </w:rPr>
                        <w:t>s</w:t>
                      </w:r>
                      <w:r w:rsidRPr="008C2693">
                        <w:rPr>
                          <w:rStyle w:val="Lienhypertexte"/>
                          <w:rFonts w:asciiTheme="minorHAnsi" w:eastAsiaTheme="minorHAnsi" w:hAnsiTheme="minorHAnsi" w:cstheme="minorBidi"/>
                          <w:color w:val="auto"/>
                          <w:sz w:val="22"/>
                          <w:szCs w:val="22"/>
                          <w:u w:val="none"/>
                          <w:lang w:eastAsia="en-US"/>
                        </w:rPr>
                        <w:t xml:space="preserve"> de l'</w:t>
                      </w:r>
                      <w:r>
                        <w:rPr>
                          <w:rStyle w:val="Lienhypertexte"/>
                          <w:rFonts w:asciiTheme="minorHAnsi" w:eastAsiaTheme="minorHAnsi" w:hAnsiTheme="minorHAnsi" w:cstheme="minorBidi"/>
                          <w:color w:val="auto"/>
                          <w:sz w:val="22"/>
                          <w:szCs w:val="22"/>
                          <w:u w:val="none"/>
                          <w:lang w:eastAsia="en-US"/>
                        </w:rPr>
                        <w:t>E</w:t>
                      </w:r>
                      <w:r w:rsidRPr="008C2693">
                        <w:rPr>
                          <w:rStyle w:val="Lienhypertexte"/>
                          <w:rFonts w:asciiTheme="minorHAnsi" w:eastAsiaTheme="minorHAnsi" w:hAnsiTheme="minorHAnsi" w:cstheme="minorBidi"/>
                          <w:color w:val="auto"/>
                          <w:sz w:val="22"/>
                          <w:szCs w:val="22"/>
                          <w:u w:val="none"/>
                          <w:lang w:eastAsia="en-US"/>
                        </w:rPr>
                        <w:t>au</w:t>
                      </w:r>
                      <w:r>
                        <w:rPr>
                          <w:rStyle w:val="Lienhypertexte"/>
                          <w:rFonts w:asciiTheme="minorHAnsi" w:eastAsiaTheme="minorHAnsi" w:hAnsiTheme="minorHAnsi" w:cstheme="minorBidi"/>
                          <w:color w:val="auto"/>
                          <w:sz w:val="22"/>
                          <w:szCs w:val="22"/>
                          <w:u w:val="none"/>
                          <w:lang w:eastAsia="en-US"/>
                        </w:rPr>
                        <w:t xml:space="preserve"> constituent dans chaque bassin </w:t>
                      </w:r>
                      <w:r w:rsidRPr="008C2693">
                        <w:rPr>
                          <w:rStyle w:val="Lienhypertexte"/>
                          <w:rFonts w:asciiTheme="minorHAnsi" w:eastAsiaTheme="minorHAnsi" w:hAnsiTheme="minorHAnsi" w:cstheme="minorBidi"/>
                          <w:color w:val="auto"/>
                          <w:sz w:val="22"/>
                          <w:szCs w:val="22"/>
                          <w:u w:val="none"/>
                          <w:lang w:eastAsia="en-US"/>
                        </w:rPr>
                        <w:t>l'</w:t>
                      </w:r>
                      <w:r>
                        <w:rPr>
                          <w:rStyle w:val="Lienhypertexte"/>
                          <w:rFonts w:asciiTheme="minorHAnsi" w:eastAsiaTheme="minorHAnsi" w:hAnsiTheme="minorHAnsi" w:cstheme="minorBidi"/>
                          <w:color w:val="auto"/>
                          <w:sz w:val="22"/>
                          <w:szCs w:val="22"/>
                          <w:u w:val="none"/>
                          <w:lang w:eastAsia="en-US"/>
                        </w:rPr>
                        <w:t xml:space="preserve">organe </w:t>
                      </w:r>
                      <w:r w:rsidRPr="008C2693">
                        <w:rPr>
                          <w:rStyle w:val="Lienhypertexte"/>
                          <w:rFonts w:asciiTheme="minorHAnsi" w:eastAsiaTheme="minorHAnsi" w:hAnsiTheme="minorHAnsi" w:cstheme="minorBidi"/>
                          <w:color w:val="auto"/>
                          <w:sz w:val="22"/>
                          <w:szCs w:val="22"/>
                          <w:u w:val="none"/>
                          <w:lang w:eastAsia="en-US"/>
                        </w:rPr>
                        <w:t xml:space="preserve">exécutif </w:t>
                      </w:r>
                      <w:r>
                        <w:rPr>
                          <w:rStyle w:val="Lienhypertexte"/>
                          <w:rFonts w:asciiTheme="minorHAnsi" w:eastAsiaTheme="minorHAnsi" w:hAnsiTheme="minorHAnsi" w:cstheme="minorBidi"/>
                          <w:color w:val="auto"/>
                          <w:sz w:val="22"/>
                          <w:szCs w:val="22"/>
                          <w:u w:val="none"/>
                          <w:lang w:eastAsia="en-US"/>
                        </w:rPr>
                        <w:t xml:space="preserve">du CB, </w:t>
                      </w:r>
                      <w:r w:rsidRPr="008C2693">
                        <w:rPr>
                          <w:rStyle w:val="Lienhypertexte"/>
                          <w:rFonts w:asciiTheme="minorHAnsi" w:eastAsiaTheme="minorHAnsi" w:hAnsiTheme="minorHAnsi" w:cstheme="minorBidi"/>
                          <w:color w:val="auto"/>
                          <w:sz w:val="22"/>
                          <w:szCs w:val="22"/>
                          <w:u w:val="none"/>
                          <w:lang w:eastAsia="en-US"/>
                        </w:rPr>
                        <w:t xml:space="preserve">chargé de </w:t>
                      </w:r>
                      <w:r>
                        <w:rPr>
                          <w:rStyle w:val="Lienhypertexte"/>
                          <w:rFonts w:asciiTheme="minorHAnsi" w:eastAsiaTheme="minorHAnsi" w:hAnsiTheme="minorHAnsi" w:cstheme="minorBidi"/>
                          <w:color w:val="auto"/>
                          <w:sz w:val="22"/>
                          <w:szCs w:val="22"/>
                          <w:u w:val="none"/>
                          <w:lang w:eastAsia="en-US"/>
                        </w:rPr>
                        <w:t>décliner</w:t>
                      </w:r>
                      <w:r w:rsidRPr="008C2693">
                        <w:rPr>
                          <w:rStyle w:val="Lienhypertexte"/>
                          <w:rFonts w:asciiTheme="minorHAnsi" w:eastAsiaTheme="minorHAnsi" w:hAnsiTheme="minorHAnsi" w:cstheme="minorBidi"/>
                          <w:color w:val="auto"/>
                          <w:sz w:val="22"/>
                          <w:szCs w:val="22"/>
                          <w:u w:val="none"/>
                          <w:lang w:eastAsia="en-US"/>
                        </w:rPr>
                        <w:t xml:space="preserve"> </w:t>
                      </w:r>
                      <w:r w:rsidRPr="00B34B22">
                        <w:rPr>
                          <w:rStyle w:val="Lienhypertexte"/>
                          <w:rFonts w:asciiTheme="minorHAnsi" w:eastAsiaTheme="minorHAnsi" w:hAnsiTheme="minorHAnsi" w:cstheme="minorBidi"/>
                          <w:color w:val="auto"/>
                          <w:sz w:val="22"/>
                          <w:szCs w:val="22"/>
                          <w:u w:val="none"/>
                          <w:lang w:eastAsia="en-US"/>
                        </w:rPr>
                        <w:t xml:space="preserve">les orientations </w:t>
                      </w:r>
                      <w:r>
                        <w:rPr>
                          <w:rStyle w:val="Lienhypertexte"/>
                          <w:rFonts w:asciiTheme="minorHAnsi" w:eastAsiaTheme="minorHAnsi" w:hAnsiTheme="minorHAnsi" w:cstheme="minorBidi"/>
                          <w:color w:val="auto"/>
                          <w:sz w:val="22"/>
                          <w:szCs w:val="22"/>
                          <w:u w:val="none"/>
                          <w:lang w:eastAsia="en-US"/>
                        </w:rPr>
                        <w:t xml:space="preserve">qu’ils ont </w:t>
                      </w:r>
                      <w:r w:rsidRPr="00B34B22">
                        <w:rPr>
                          <w:rStyle w:val="Lienhypertexte"/>
                          <w:rFonts w:asciiTheme="minorHAnsi" w:eastAsiaTheme="minorHAnsi" w:hAnsiTheme="minorHAnsi" w:cstheme="minorBidi"/>
                          <w:color w:val="auto"/>
                          <w:sz w:val="22"/>
                          <w:szCs w:val="22"/>
                          <w:u w:val="none"/>
                          <w:lang w:eastAsia="en-US"/>
                        </w:rPr>
                        <w:t>définies</w:t>
                      </w:r>
                      <w:r>
                        <w:rPr>
                          <w:rStyle w:val="Lienhypertexte"/>
                          <w:rFonts w:asciiTheme="minorHAnsi" w:eastAsiaTheme="minorHAnsi" w:hAnsiTheme="minorHAnsi" w:cstheme="minorBidi"/>
                          <w:color w:val="auto"/>
                          <w:sz w:val="22"/>
                          <w:szCs w:val="22"/>
                          <w:u w:val="none"/>
                          <w:lang w:eastAsia="en-US"/>
                        </w:rPr>
                        <w:t xml:space="preserve">. Afin de mettre en œuvre cette stratégie, les CB adoptent des programmes d’interventions et de mesures, planifiés sur 5 ans, qui fixent les priorités et leur financement pour chaque bassin. </w:t>
                      </w:r>
                    </w:p>
                    <w:p w14:paraId="22BDC9C6" w14:textId="77777777" w:rsidR="00144380" w:rsidRDefault="00144380"/>
                  </w:txbxContent>
                </v:textbox>
                <w10:wrap type="square"/>
              </v:shape>
            </w:pict>
          </mc:Fallback>
        </mc:AlternateContent>
      </w:r>
      <w:r w:rsidR="00144380">
        <w:rPr>
          <w:rFonts w:ascii="Arial" w:hAnsi="Arial" w:cs="Arial"/>
          <w:noProof/>
          <w:sz w:val="20"/>
          <w:szCs w:val="20"/>
          <w:lang w:eastAsia="fr-FR"/>
        </w:rPr>
        <w:drawing>
          <wp:inline distT="0" distB="0" distL="0" distR="0" wp14:anchorId="21AAB5D2" wp14:editId="2D0DFF80">
            <wp:extent cx="1733550" cy="781050"/>
            <wp:effectExtent l="0" t="0" r="0" b="0"/>
            <wp:docPr id="4" name="Image 4" descr="http://www.waternunc.com/assets/images/agenc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aternunc.com/assets/images/agences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781050"/>
                    </a:xfrm>
                    <a:prstGeom prst="rect">
                      <a:avLst/>
                    </a:prstGeom>
                    <a:noFill/>
                    <a:ln>
                      <a:noFill/>
                    </a:ln>
                  </pic:spPr>
                </pic:pic>
              </a:graphicData>
            </a:graphic>
          </wp:inline>
        </w:drawing>
      </w:r>
    </w:p>
    <w:p w14:paraId="02ABABE9" w14:textId="77777777" w:rsidR="00CA3013" w:rsidRDefault="00CA3013" w:rsidP="00DF00D8">
      <w:pPr>
        <w:spacing w:before="100" w:beforeAutospacing="1" w:after="240" w:line="240" w:lineRule="auto"/>
        <w:jc w:val="both"/>
        <w:rPr>
          <w:b/>
          <w:color w:val="FF0000"/>
          <w:sz w:val="36"/>
          <w:szCs w:val="36"/>
        </w:rPr>
      </w:pPr>
    </w:p>
    <w:p w14:paraId="0EEEB22F" w14:textId="77777777" w:rsidR="004B7A86" w:rsidRPr="003A08D4" w:rsidRDefault="0020356D" w:rsidP="004B7A86">
      <w:pPr>
        <w:pStyle w:val="spip"/>
        <w:numPr>
          <w:ilvl w:val="0"/>
          <w:numId w:val="11"/>
        </w:numPr>
        <w:spacing w:line="240" w:lineRule="auto"/>
        <w:jc w:val="both"/>
        <w:rPr>
          <w:rStyle w:val="Lienhypertexte"/>
          <w:rFonts w:asciiTheme="minorHAnsi" w:eastAsiaTheme="minorHAnsi" w:hAnsiTheme="minorHAnsi" w:cstheme="minorBidi"/>
          <w:color w:val="auto"/>
          <w:sz w:val="22"/>
          <w:szCs w:val="22"/>
          <w:lang w:eastAsia="en-US"/>
        </w:rPr>
      </w:pPr>
      <w:r w:rsidRPr="003A08D4">
        <w:rPr>
          <w:rStyle w:val="Lienhypertexte"/>
          <w:rFonts w:asciiTheme="minorHAnsi" w:eastAsiaTheme="minorHAnsi" w:hAnsiTheme="minorHAnsi" w:cstheme="minorBidi"/>
          <w:i/>
          <w:color w:val="auto"/>
          <w:sz w:val="22"/>
          <w:szCs w:val="22"/>
          <w:lang w:eastAsia="en-US"/>
        </w:rPr>
        <w:t>Les aides</w:t>
      </w:r>
    </w:p>
    <w:p w14:paraId="763672D1" w14:textId="77777777" w:rsidR="0020356D" w:rsidRPr="00BF20CF" w:rsidRDefault="00127E69" w:rsidP="004B7A86">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sidRPr="00BF20CF">
        <w:rPr>
          <w:rStyle w:val="Lienhypertexte"/>
          <w:rFonts w:asciiTheme="minorHAnsi" w:eastAsiaTheme="minorHAnsi" w:hAnsiTheme="minorHAnsi" w:cstheme="minorBidi"/>
          <w:color w:val="auto"/>
          <w:sz w:val="22"/>
          <w:szCs w:val="22"/>
          <w:u w:val="none"/>
          <w:lang w:eastAsia="en-US"/>
        </w:rPr>
        <w:t>Concrètement, l</w:t>
      </w:r>
      <w:r w:rsidR="008C2693" w:rsidRPr="00BF20CF">
        <w:rPr>
          <w:rStyle w:val="Lienhypertexte"/>
          <w:rFonts w:asciiTheme="minorHAnsi" w:eastAsiaTheme="minorHAnsi" w:hAnsiTheme="minorHAnsi" w:cstheme="minorBidi"/>
          <w:color w:val="auto"/>
          <w:sz w:val="22"/>
          <w:szCs w:val="22"/>
          <w:u w:val="none"/>
          <w:lang w:eastAsia="en-US"/>
        </w:rPr>
        <w:t xml:space="preserve">es </w:t>
      </w:r>
      <w:r w:rsidRPr="00BF20CF">
        <w:rPr>
          <w:rStyle w:val="Lienhypertexte"/>
          <w:rFonts w:asciiTheme="minorHAnsi" w:eastAsiaTheme="minorHAnsi" w:hAnsiTheme="minorHAnsi" w:cstheme="minorBidi"/>
          <w:color w:val="auto"/>
          <w:sz w:val="22"/>
          <w:szCs w:val="22"/>
          <w:u w:val="none"/>
          <w:lang w:eastAsia="en-US"/>
        </w:rPr>
        <w:t>A</w:t>
      </w:r>
      <w:r w:rsidR="008C2693" w:rsidRPr="00BF20CF">
        <w:rPr>
          <w:rStyle w:val="Lienhypertexte"/>
          <w:rFonts w:asciiTheme="minorHAnsi" w:eastAsiaTheme="minorHAnsi" w:hAnsiTheme="minorHAnsi" w:cstheme="minorBidi"/>
          <w:color w:val="auto"/>
          <w:sz w:val="22"/>
          <w:szCs w:val="22"/>
          <w:u w:val="none"/>
          <w:lang w:eastAsia="en-US"/>
        </w:rPr>
        <w:t xml:space="preserve">gences distribuent des aides financières aux </w:t>
      </w:r>
      <w:r w:rsidR="007C305F">
        <w:rPr>
          <w:rStyle w:val="Lienhypertexte"/>
          <w:rFonts w:asciiTheme="minorHAnsi" w:eastAsiaTheme="minorHAnsi" w:hAnsiTheme="minorHAnsi" w:cstheme="minorBidi"/>
          <w:color w:val="auto"/>
          <w:sz w:val="22"/>
          <w:szCs w:val="22"/>
          <w:u w:val="none"/>
          <w:lang w:eastAsia="en-US"/>
        </w:rPr>
        <w:t xml:space="preserve">« maitres d’ouvrage », </w:t>
      </w:r>
      <w:r w:rsidR="008C2693" w:rsidRPr="00BF20CF">
        <w:rPr>
          <w:rStyle w:val="Lienhypertexte"/>
          <w:rFonts w:asciiTheme="minorHAnsi" w:eastAsiaTheme="minorHAnsi" w:hAnsiTheme="minorHAnsi" w:cstheme="minorBidi"/>
          <w:color w:val="auto"/>
          <w:sz w:val="22"/>
          <w:szCs w:val="22"/>
          <w:u w:val="none"/>
          <w:lang w:eastAsia="en-US"/>
        </w:rPr>
        <w:t>collectivités locales, industriels et agriculteurs</w:t>
      </w:r>
      <w:r w:rsidR="007C305F">
        <w:rPr>
          <w:rStyle w:val="Lienhypertexte"/>
          <w:rFonts w:asciiTheme="minorHAnsi" w:eastAsiaTheme="minorHAnsi" w:hAnsiTheme="minorHAnsi" w:cstheme="minorBidi"/>
          <w:color w:val="auto"/>
          <w:sz w:val="22"/>
          <w:szCs w:val="22"/>
          <w:u w:val="none"/>
          <w:lang w:eastAsia="en-US"/>
        </w:rPr>
        <w:t>,</w:t>
      </w:r>
      <w:r w:rsidRPr="00BF20CF">
        <w:rPr>
          <w:rStyle w:val="Lienhypertexte"/>
          <w:rFonts w:asciiTheme="minorHAnsi" w:eastAsiaTheme="minorHAnsi" w:hAnsiTheme="minorHAnsi" w:cstheme="minorBidi"/>
          <w:color w:val="auto"/>
          <w:sz w:val="22"/>
          <w:szCs w:val="22"/>
          <w:u w:val="none"/>
          <w:lang w:eastAsia="en-US"/>
        </w:rPr>
        <w:t xml:space="preserve"> qui s'engagent à sauvegarder la</w:t>
      </w:r>
      <w:r w:rsidR="008C2693" w:rsidRPr="00BF20CF">
        <w:rPr>
          <w:rStyle w:val="Lienhypertexte"/>
          <w:rFonts w:asciiTheme="minorHAnsi" w:eastAsiaTheme="minorHAnsi" w:hAnsiTheme="minorHAnsi" w:cstheme="minorBidi"/>
          <w:color w:val="auto"/>
          <w:sz w:val="22"/>
          <w:szCs w:val="22"/>
          <w:u w:val="none"/>
          <w:lang w:eastAsia="en-US"/>
        </w:rPr>
        <w:t xml:space="preserve"> ressource</w:t>
      </w:r>
      <w:r w:rsidR="00BF20CF">
        <w:rPr>
          <w:rStyle w:val="Lienhypertexte"/>
          <w:rFonts w:asciiTheme="minorHAnsi" w:eastAsiaTheme="minorHAnsi" w:hAnsiTheme="minorHAnsi" w:cstheme="minorBidi"/>
          <w:color w:val="auto"/>
          <w:sz w:val="22"/>
          <w:szCs w:val="22"/>
          <w:u w:val="none"/>
          <w:lang w:eastAsia="en-US"/>
        </w:rPr>
        <w:t xml:space="preserve"> en eau</w:t>
      </w:r>
      <w:r w:rsidR="008C2693" w:rsidRPr="00BF20CF">
        <w:rPr>
          <w:rStyle w:val="Lienhypertexte"/>
          <w:rFonts w:asciiTheme="minorHAnsi" w:eastAsiaTheme="minorHAnsi" w:hAnsiTheme="minorHAnsi" w:cstheme="minorBidi"/>
          <w:color w:val="auto"/>
          <w:sz w:val="22"/>
          <w:szCs w:val="22"/>
          <w:u w:val="none"/>
          <w:lang w:eastAsia="en-US"/>
        </w:rPr>
        <w:t xml:space="preserve">. </w:t>
      </w:r>
      <w:r w:rsidR="00D61B28">
        <w:rPr>
          <w:rStyle w:val="Lienhypertexte"/>
          <w:rFonts w:asciiTheme="minorHAnsi" w:eastAsiaTheme="minorHAnsi" w:hAnsiTheme="minorHAnsi" w:cstheme="minorBidi"/>
          <w:color w:val="auto"/>
          <w:sz w:val="22"/>
          <w:szCs w:val="22"/>
          <w:u w:val="none"/>
          <w:lang w:eastAsia="en-US"/>
        </w:rPr>
        <w:t xml:space="preserve">Les CB sont </w:t>
      </w:r>
      <w:r w:rsidR="00D61B28" w:rsidRPr="00D61B28">
        <w:rPr>
          <w:rStyle w:val="Lienhypertexte"/>
          <w:rFonts w:asciiTheme="minorHAnsi" w:eastAsiaTheme="minorHAnsi" w:hAnsiTheme="minorHAnsi" w:cstheme="minorBidi"/>
          <w:color w:val="auto"/>
          <w:sz w:val="22"/>
          <w:szCs w:val="22"/>
          <w:u w:val="none"/>
          <w:lang w:eastAsia="en-US"/>
        </w:rPr>
        <w:t>consultés sur l'opportunité des travaux et aménagements d'intérêt commun au bassin.</w:t>
      </w:r>
    </w:p>
    <w:p w14:paraId="21DFA02F" w14:textId="77777777" w:rsidR="004B7A86" w:rsidRPr="003A08D4" w:rsidRDefault="004B7A86" w:rsidP="004B7A86">
      <w:pPr>
        <w:pStyle w:val="spip"/>
        <w:numPr>
          <w:ilvl w:val="0"/>
          <w:numId w:val="11"/>
        </w:numPr>
        <w:jc w:val="both"/>
        <w:rPr>
          <w:rStyle w:val="Lienhypertexte"/>
          <w:rFonts w:asciiTheme="minorHAnsi" w:eastAsiaTheme="minorHAnsi" w:hAnsiTheme="minorHAnsi" w:cstheme="minorBidi"/>
          <w:color w:val="auto"/>
          <w:sz w:val="22"/>
          <w:szCs w:val="22"/>
          <w:lang w:eastAsia="en-US"/>
        </w:rPr>
      </w:pPr>
      <w:r w:rsidRPr="003A08D4">
        <w:rPr>
          <w:rStyle w:val="Lienhypertexte"/>
          <w:rFonts w:asciiTheme="minorHAnsi" w:eastAsiaTheme="minorHAnsi" w:hAnsiTheme="minorHAnsi" w:cstheme="minorBidi"/>
          <w:i/>
          <w:color w:val="auto"/>
          <w:sz w:val="22"/>
          <w:szCs w:val="22"/>
          <w:lang w:eastAsia="en-US"/>
        </w:rPr>
        <w:t>Les redevances</w:t>
      </w:r>
    </w:p>
    <w:p w14:paraId="1B10E00D" w14:textId="77777777" w:rsidR="0020356D" w:rsidRDefault="008C2693" w:rsidP="004B7A86">
      <w:pPr>
        <w:pStyle w:val="spip"/>
        <w:jc w:val="both"/>
        <w:rPr>
          <w:rStyle w:val="Lienhypertexte"/>
          <w:rFonts w:asciiTheme="minorHAnsi" w:eastAsiaTheme="minorHAnsi" w:hAnsiTheme="minorHAnsi" w:cstheme="minorBidi"/>
          <w:color w:val="auto"/>
          <w:sz w:val="22"/>
          <w:szCs w:val="22"/>
          <w:u w:val="none"/>
          <w:lang w:eastAsia="en-US"/>
        </w:rPr>
      </w:pPr>
      <w:r w:rsidRPr="0020356D">
        <w:rPr>
          <w:rStyle w:val="Lienhypertexte"/>
          <w:rFonts w:asciiTheme="minorHAnsi" w:eastAsiaTheme="minorHAnsi" w:hAnsiTheme="minorHAnsi" w:cstheme="minorBidi"/>
          <w:color w:val="auto"/>
          <w:sz w:val="22"/>
          <w:szCs w:val="22"/>
          <w:u w:val="none"/>
          <w:lang w:eastAsia="en-US"/>
        </w:rPr>
        <w:t xml:space="preserve">Pour </w:t>
      </w:r>
      <w:r w:rsidR="00127E69" w:rsidRPr="0020356D">
        <w:rPr>
          <w:rStyle w:val="Lienhypertexte"/>
          <w:rFonts w:asciiTheme="minorHAnsi" w:eastAsiaTheme="minorHAnsi" w:hAnsiTheme="minorHAnsi" w:cstheme="minorBidi"/>
          <w:color w:val="auto"/>
          <w:sz w:val="22"/>
          <w:szCs w:val="22"/>
          <w:u w:val="none"/>
          <w:lang w:eastAsia="en-US"/>
        </w:rPr>
        <w:t>financer</w:t>
      </w:r>
      <w:r w:rsidRPr="0020356D">
        <w:rPr>
          <w:rStyle w:val="Lienhypertexte"/>
          <w:rFonts w:asciiTheme="minorHAnsi" w:eastAsiaTheme="minorHAnsi" w:hAnsiTheme="minorHAnsi" w:cstheme="minorBidi"/>
          <w:color w:val="auto"/>
          <w:sz w:val="22"/>
          <w:szCs w:val="22"/>
          <w:u w:val="none"/>
          <w:lang w:eastAsia="en-US"/>
        </w:rPr>
        <w:t xml:space="preserve"> ces </w:t>
      </w:r>
      <w:r w:rsidR="00127E69" w:rsidRPr="0020356D">
        <w:rPr>
          <w:rStyle w:val="Lienhypertexte"/>
          <w:rFonts w:asciiTheme="minorHAnsi" w:eastAsiaTheme="minorHAnsi" w:hAnsiTheme="minorHAnsi" w:cstheme="minorBidi"/>
          <w:color w:val="auto"/>
          <w:sz w:val="22"/>
          <w:szCs w:val="22"/>
          <w:u w:val="none"/>
          <w:lang w:eastAsia="en-US"/>
        </w:rPr>
        <w:t>aides</w:t>
      </w:r>
      <w:r w:rsidRPr="0020356D">
        <w:rPr>
          <w:rStyle w:val="Lienhypertexte"/>
          <w:rFonts w:asciiTheme="minorHAnsi" w:eastAsiaTheme="minorHAnsi" w:hAnsiTheme="minorHAnsi" w:cstheme="minorBidi"/>
          <w:color w:val="auto"/>
          <w:sz w:val="22"/>
          <w:szCs w:val="22"/>
          <w:u w:val="none"/>
          <w:lang w:eastAsia="en-US"/>
        </w:rPr>
        <w:t xml:space="preserve">, les </w:t>
      </w:r>
      <w:r w:rsidR="00127E69" w:rsidRPr="0020356D">
        <w:rPr>
          <w:rStyle w:val="Lienhypertexte"/>
          <w:rFonts w:asciiTheme="minorHAnsi" w:eastAsiaTheme="minorHAnsi" w:hAnsiTheme="minorHAnsi" w:cstheme="minorBidi"/>
          <w:color w:val="auto"/>
          <w:sz w:val="22"/>
          <w:szCs w:val="22"/>
          <w:u w:val="none"/>
          <w:lang w:eastAsia="en-US"/>
        </w:rPr>
        <w:t>A</w:t>
      </w:r>
      <w:r w:rsidRPr="0020356D">
        <w:rPr>
          <w:rStyle w:val="Lienhypertexte"/>
          <w:rFonts w:asciiTheme="minorHAnsi" w:eastAsiaTheme="minorHAnsi" w:hAnsiTheme="minorHAnsi" w:cstheme="minorBidi"/>
          <w:color w:val="auto"/>
          <w:sz w:val="22"/>
          <w:szCs w:val="22"/>
          <w:u w:val="none"/>
          <w:lang w:eastAsia="en-US"/>
        </w:rPr>
        <w:t>gences</w:t>
      </w:r>
      <w:r w:rsidR="00127E69" w:rsidRPr="0020356D">
        <w:rPr>
          <w:rStyle w:val="Lienhypertexte"/>
          <w:rFonts w:asciiTheme="minorHAnsi" w:eastAsiaTheme="minorHAnsi" w:hAnsiTheme="minorHAnsi" w:cstheme="minorBidi"/>
          <w:color w:val="auto"/>
          <w:sz w:val="22"/>
          <w:szCs w:val="22"/>
          <w:u w:val="none"/>
          <w:lang w:eastAsia="en-US"/>
        </w:rPr>
        <w:t xml:space="preserve"> </w:t>
      </w:r>
      <w:r w:rsidRPr="0020356D">
        <w:rPr>
          <w:rStyle w:val="Lienhypertexte"/>
          <w:rFonts w:asciiTheme="minorHAnsi" w:eastAsiaTheme="minorHAnsi" w:hAnsiTheme="minorHAnsi" w:cstheme="minorBidi"/>
          <w:color w:val="auto"/>
          <w:sz w:val="22"/>
          <w:szCs w:val="22"/>
          <w:u w:val="none"/>
          <w:lang w:eastAsia="en-US"/>
        </w:rPr>
        <w:t xml:space="preserve">perçoivent des </w:t>
      </w:r>
      <w:r w:rsidR="00DE7B85">
        <w:rPr>
          <w:rStyle w:val="Lienhypertexte"/>
          <w:rFonts w:asciiTheme="minorHAnsi" w:eastAsiaTheme="minorHAnsi" w:hAnsiTheme="minorHAnsi" w:cstheme="minorBidi"/>
          <w:color w:val="auto"/>
          <w:sz w:val="22"/>
          <w:szCs w:val="22"/>
          <w:u w:val="none"/>
          <w:lang w:eastAsia="en-US"/>
        </w:rPr>
        <w:t xml:space="preserve">impôts (ou </w:t>
      </w:r>
      <w:r w:rsidRPr="0020356D">
        <w:rPr>
          <w:rStyle w:val="Lienhypertexte"/>
          <w:rFonts w:asciiTheme="minorHAnsi" w:eastAsiaTheme="minorHAnsi" w:hAnsiTheme="minorHAnsi" w:cstheme="minorBidi"/>
          <w:color w:val="auto"/>
          <w:sz w:val="22"/>
          <w:szCs w:val="22"/>
          <w:u w:val="none"/>
          <w:lang w:eastAsia="en-US"/>
        </w:rPr>
        <w:t>redevances</w:t>
      </w:r>
      <w:r w:rsidR="00DE7B85">
        <w:rPr>
          <w:rStyle w:val="Lienhypertexte"/>
          <w:rFonts w:asciiTheme="minorHAnsi" w:eastAsiaTheme="minorHAnsi" w:hAnsiTheme="minorHAnsi" w:cstheme="minorBidi"/>
          <w:color w:val="auto"/>
          <w:sz w:val="22"/>
          <w:szCs w:val="22"/>
          <w:u w:val="none"/>
          <w:lang w:eastAsia="en-US"/>
        </w:rPr>
        <w:t>)</w:t>
      </w:r>
      <w:r w:rsidRPr="0020356D">
        <w:rPr>
          <w:rStyle w:val="Lienhypertexte"/>
          <w:rFonts w:asciiTheme="minorHAnsi" w:eastAsiaTheme="minorHAnsi" w:hAnsiTheme="minorHAnsi" w:cstheme="minorBidi"/>
          <w:color w:val="auto"/>
          <w:sz w:val="22"/>
          <w:szCs w:val="22"/>
          <w:u w:val="none"/>
          <w:lang w:eastAsia="en-US"/>
        </w:rPr>
        <w:t>, calculés selon le principe du "pollueur-payeur"</w:t>
      </w:r>
      <w:r w:rsidR="00BF20CF">
        <w:rPr>
          <w:rStyle w:val="Lienhypertexte"/>
          <w:rFonts w:asciiTheme="minorHAnsi" w:eastAsiaTheme="minorHAnsi" w:hAnsiTheme="minorHAnsi" w:cstheme="minorBidi"/>
          <w:color w:val="auto"/>
          <w:sz w:val="22"/>
          <w:szCs w:val="22"/>
          <w:u w:val="none"/>
          <w:lang w:eastAsia="en-US"/>
        </w:rPr>
        <w:t> :</w:t>
      </w:r>
      <w:r w:rsidRPr="0020356D">
        <w:rPr>
          <w:rStyle w:val="Lienhypertexte"/>
          <w:rFonts w:asciiTheme="minorHAnsi" w:eastAsiaTheme="minorHAnsi" w:hAnsiTheme="minorHAnsi" w:cstheme="minorBidi"/>
          <w:color w:val="auto"/>
          <w:sz w:val="22"/>
          <w:szCs w:val="22"/>
          <w:u w:val="none"/>
          <w:lang w:eastAsia="en-US"/>
        </w:rPr>
        <w:t xml:space="preserve"> en fonction des quantités de pollution rejetées et des volumes prélevés.</w:t>
      </w:r>
      <w:r w:rsidR="0020356D" w:rsidRPr="0020356D">
        <w:rPr>
          <w:rStyle w:val="Lienhypertexte"/>
          <w:rFonts w:asciiTheme="minorHAnsi" w:eastAsiaTheme="minorHAnsi" w:hAnsiTheme="minorHAnsi" w:cstheme="minorBidi"/>
          <w:color w:val="auto"/>
          <w:sz w:val="22"/>
          <w:szCs w:val="22"/>
          <w:u w:val="none"/>
          <w:lang w:eastAsia="en-US"/>
        </w:rPr>
        <w:t xml:space="preserve"> Les taux de</w:t>
      </w:r>
      <w:r w:rsidR="00BF20CF">
        <w:rPr>
          <w:rStyle w:val="Lienhypertexte"/>
          <w:rFonts w:asciiTheme="minorHAnsi" w:eastAsiaTheme="minorHAnsi" w:hAnsiTheme="minorHAnsi" w:cstheme="minorBidi"/>
          <w:color w:val="auto"/>
          <w:sz w:val="22"/>
          <w:szCs w:val="22"/>
          <w:u w:val="none"/>
          <w:lang w:eastAsia="en-US"/>
        </w:rPr>
        <w:t xml:space="preserve"> ce</w:t>
      </w:r>
      <w:r w:rsidR="0020356D" w:rsidRPr="0020356D">
        <w:rPr>
          <w:rStyle w:val="Lienhypertexte"/>
          <w:rFonts w:asciiTheme="minorHAnsi" w:eastAsiaTheme="minorHAnsi" w:hAnsiTheme="minorHAnsi" w:cstheme="minorBidi"/>
          <w:color w:val="auto"/>
          <w:sz w:val="22"/>
          <w:szCs w:val="22"/>
          <w:u w:val="none"/>
          <w:lang w:eastAsia="en-US"/>
        </w:rPr>
        <w:t>s redevances</w:t>
      </w:r>
      <w:r w:rsidR="006478F0">
        <w:rPr>
          <w:rStyle w:val="Lienhypertexte"/>
          <w:rFonts w:asciiTheme="minorHAnsi" w:eastAsiaTheme="minorHAnsi" w:hAnsiTheme="minorHAnsi" w:cstheme="minorBidi"/>
          <w:color w:val="auto"/>
          <w:sz w:val="22"/>
          <w:szCs w:val="22"/>
          <w:u w:val="none"/>
          <w:lang w:eastAsia="en-US"/>
        </w:rPr>
        <w:t>, dans l</w:t>
      </w:r>
      <w:r w:rsidR="00DE7B85">
        <w:rPr>
          <w:rStyle w:val="Lienhypertexte"/>
          <w:rFonts w:asciiTheme="minorHAnsi" w:eastAsiaTheme="minorHAnsi" w:hAnsiTheme="minorHAnsi" w:cstheme="minorBidi"/>
          <w:color w:val="auto"/>
          <w:sz w:val="22"/>
          <w:szCs w:val="22"/>
          <w:u w:val="none"/>
          <w:lang w:eastAsia="en-US"/>
        </w:rPr>
        <w:t>a limite des assiettes, p</w:t>
      </w:r>
      <w:r w:rsidR="006478F0">
        <w:rPr>
          <w:rStyle w:val="Lienhypertexte"/>
          <w:rFonts w:asciiTheme="minorHAnsi" w:eastAsiaTheme="minorHAnsi" w:hAnsiTheme="minorHAnsi" w:cstheme="minorBidi"/>
          <w:color w:val="auto"/>
          <w:sz w:val="22"/>
          <w:szCs w:val="22"/>
          <w:u w:val="none"/>
          <w:lang w:eastAsia="en-US"/>
        </w:rPr>
        <w:t>lafonds</w:t>
      </w:r>
      <w:r w:rsidR="00DE7B85">
        <w:rPr>
          <w:rStyle w:val="Lienhypertexte"/>
          <w:rFonts w:asciiTheme="minorHAnsi" w:eastAsiaTheme="minorHAnsi" w:hAnsiTheme="minorHAnsi" w:cstheme="minorBidi"/>
          <w:color w:val="auto"/>
          <w:sz w:val="22"/>
          <w:szCs w:val="22"/>
          <w:u w:val="none"/>
          <w:lang w:eastAsia="en-US"/>
        </w:rPr>
        <w:t>, seuils et exonérations</w:t>
      </w:r>
      <w:r w:rsidR="006478F0">
        <w:rPr>
          <w:rStyle w:val="Lienhypertexte"/>
          <w:rFonts w:asciiTheme="minorHAnsi" w:eastAsiaTheme="minorHAnsi" w:hAnsiTheme="minorHAnsi" w:cstheme="minorBidi"/>
          <w:color w:val="auto"/>
          <w:sz w:val="22"/>
          <w:szCs w:val="22"/>
          <w:u w:val="none"/>
          <w:lang w:eastAsia="en-US"/>
        </w:rPr>
        <w:t xml:space="preserve"> fixés par l</w:t>
      </w:r>
      <w:r w:rsidR="00DE7B85">
        <w:rPr>
          <w:rStyle w:val="Lienhypertexte"/>
          <w:rFonts w:asciiTheme="minorHAnsi" w:eastAsiaTheme="minorHAnsi" w:hAnsiTheme="minorHAnsi" w:cstheme="minorBidi"/>
          <w:color w:val="auto"/>
          <w:sz w:val="22"/>
          <w:szCs w:val="22"/>
          <w:u w:val="none"/>
          <w:lang w:eastAsia="en-US"/>
        </w:rPr>
        <w:t>e Code de l’Environnement</w:t>
      </w:r>
      <w:r w:rsidR="006478F0">
        <w:rPr>
          <w:rStyle w:val="Lienhypertexte"/>
          <w:rFonts w:asciiTheme="minorHAnsi" w:eastAsiaTheme="minorHAnsi" w:hAnsiTheme="minorHAnsi" w:cstheme="minorBidi"/>
          <w:color w:val="auto"/>
          <w:sz w:val="22"/>
          <w:szCs w:val="22"/>
          <w:u w:val="none"/>
          <w:lang w:eastAsia="en-US"/>
        </w:rPr>
        <w:t>,</w:t>
      </w:r>
      <w:r w:rsidR="0020356D" w:rsidRPr="0020356D">
        <w:rPr>
          <w:rStyle w:val="Lienhypertexte"/>
          <w:rFonts w:asciiTheme="minorHAnsi" w:eastAsiaTheme="minorHAnsi" w:hAnsiTheme="minorHAnsi" w:cstheme="minorBidi"/>
          <w:color w:val="auto"/>
          <w:sz w:val="22"/>
          <w:szCs w:val="22"/>
          <w:u w:val="none"/>
          <w:lang w:eastAsia="en-US"/>
        </w:rPr>
        <w:t xml:space="preserve"> sont </w:t>
      </w:r>
      <w:r w:rsidR="00DE7B85">
        <w:rPr>
          <w:rStyle w:val="Lienhypertexte"/>
          <w:rFonts w:asciiTheme="minorHAnsi" w:eastAsiaTheme="minorHAnsi" w:hAnsiTheme="minorHAnsi" w:cstheme="minorBidi"/>
          <w:color w:val="auto"/>
          <w:sz w:val="22"/>
          <w:szCs w:val="22"/>
          <w:u w:val="none"/>
          <w:lang w:eastAsia="en-US"/>
        </w:rPr>
        <w:t>déterminés</w:t>
      </w:r>
      <w:r w:rsidR="0020356D" w:rsidRPr="0020356D">
        <w:rPr>
          <w:rStyle w:val="Lienhypertexte"/>
          <w:rFonts w:asciiTheme="minorHAnsi" w:eastAsiaTheme="minorHAnsi" w:hAnsiTheme="minorHAnsi" w:cstheme="minorBidi"/>
          <w:color w:val="auto"/>
          <w:sz w:val="22"/>
          <w:szCs w:val="22"/>
          <w:u w:val="none"/>
          <w:lang w:eastAsia="en-US"/>
        </w:rPr>
        <w:t xml:space="preserve"> par les CB</w:t>
      </w:r>
      <w:r w:rsidR="00500408">
        <w:rPr>
          <w:rStyle w:val="Lienhypertexte"/>
          <w:rFonts w:asciiTheme="minorHAnsi" w:eastAsiaTheme="minorHAnsi" w:hAnsiTheme="minorHAnsi" w:cstheme="minorBidi"/>
          <w:color w:val="auto"/>
          <w:sz w:val="22"/>
          <w:szCs w:val="22"/>
          <w:u w:val="none"/>
          <w:lang w:eastAsia="en-US"/>
        </w:rPr>
        <w:t xml:space="preserve"> et votés par les conseils d’administration</w:t>
      </w:r>
      <w:r w:rsidR="00722CF8">
        <w:rPr>
          <w:rStyle w:val="Lienhypertexte"/>
          <w:rFonts w:asciiTheme="minorHAnsi" w:eastAsiaTheme="minorHAnsi" w:hAnsiTheme="minorHAnsi" w:cstheme="minorBidi"/>
          <w:color w:val="auto"/>
          <w:sz w:val="22"/>
          <w:szCs w:val="22"/>
          <w:u w:val="none"/>
          <w:lang w:eastAsia="en-US"/>
        </w:rPr>
        <w:t xml:space="preserve"> des Agences</w:t>
      </w:r>
      <w:r w:rsidR="0020356D" w:rsidRPr="0020356D">
        <w:rPr>
          <w:rStyle w:val="Lienhypertexte"/>
          <w:rFonts w:asciiTheme="minorHAnsi" w:eastAsiaTheme="minorHAnsi" w:hAnsiTheme="minorHAnsi" w:cstheme="minorBidi"/>
          <w:color w:val="auto"/>
          <w:sz w:val="22"/>
          <w:szCs w:val="22"/>
          <w:u w:val="none"/>
          <w:lang w:eastAsia="en-US"/>
        </w:rPr>
        <w:t xml:space="preserve">. </w:t>
      </w:r>
    </w:p>
    <w:p w14:paraId="7170164E" w14:textId="77777777" w:rsidR="00A50F06" w:rsidRPr="00A50F06" w:rsidRDefault="00A50F06" w:rsidP="00A50F06">
      <w:pPr>
        <w:spacing w:before="100" w:beforeAutospacing="1" w:after="240" w:line="240" w:lineRule="auto"/>
        <w:jc w:val="both"/>
        <w:rPr>
          <w:b/>
          <w:color w:val="FF0000"/>
          <w:sz w:val="36"/>
          <w:szCs w:val="36"/>
        </w:rPr>
      </w:pPr>
      <w:r>
        <w:rPr>
          <w:b/>
          <w:color w:val="FF0000"/>
          <w:sz w:val="36"/>
          <w:szCs w:val="36"/>
        </w:rPr>
        <w:lastRenderedPageBreak/>
        <w:t xml:space="preserve">Composition </w:t>
      </w:r>
      <w:r w:rsidRPr="00A50F06">
        <w:rPr>
          <w:b/>
          <w:color w:val="FF0000"/>
          <w:sz w:val="36"/>
          <w:szCs w:val="36"/>
        </w:rPr>
        <w:t>des Comités de Bassin</w:t>
      </w:r>
    </w:p>
    <w:p w14:paraId="7414A864" w14:textId="77777777" w:rsidR="00FA515B" w:rsidRPr="00FA515B" w:rsidRDefault="00FA515B" w:rsidP="00FA515B">
      <w:pPr>
        <w:keepNext/>
        <w:framePr w:dropCap="drop" w:lines="3" w:wrap="around" w:vAnchor="text" w:hAnchor="text"/>
        <w:spacing w:before="40" w:after="0" w:line="1525" w:lineRule="exact"/>
        <w:jc w:val="both"/>
        <w:textAlignment w:val="baseline"/>
        <w:rPr>
          <w:position w:val="-1"/>
          <w:sz w:val="186"/>
        </w:rPr>
      </w:pPr>
      <w:r w:rsidRPr="00FA515B">
        <w:rPr>
          <w:position w:val="-1"/>
          <w:sz w:val="186"/>
        </w:rPr>
        <w:t>L</w:t>
      </w:r>
    </w:p>
    <w:p w14:paraId="578D007C" w14:textId="77777777" w:rsidR="00F76944" w:rsidRDefault="00F76944" w:rsidP="00F76944">
      <w:pPr>
        <w:spacing w:before="100" w:beforeAutospacing="1" w:after="240" w:line="240" w:lineRule="auto"/>
        <w:jc w:val="both"/>
      </w:pPr>
      <w:r>
        <w:t xml:space="preserve">es règles relatives à la composition du CB </w:t>
      </w:r>
      <w:r w:rsidR="00722CF8">
        <w:t>sont dé</w:t>
      </w:r>
      <w:r w:rsidR="004C4178">
        <w:t xml:space="preserve">finies </w:t>
      </w:r>
      <w:r w:rsidR="00722CF8">
        <w:t>par</w:t>
      </w:r>
      <w:r>
        <w:t xml:space="preserve"> l'article L. 213-2 du code de l'environnement.</w:t>
      </w:r>
    </w:p>
    <w:p w14:paraId="57586E23" w14:textId="77777777" w:rsidR="00FA515B" w:rsidRDefault="00FA515B" w:rsidP="00F76944">
      <w:pPr>
        <w:spacing w:before="100" w:beforeAutospacing="1" w:after="240" w:line="240" w:lineRule="auto"/>
        <w:jc w:val="both"/>
        <w:rPr>
          <w:rStyle w:val="Lienhypertexte"/>
          <w:color w:val="auto"/>
          <w:u w:val="none"/>
        </w:rPr>
      </w:pPr>
    </w:p>
    <w:p w14:paraId="76860D6D" w14:textId="77777777" w:rsidR="007145E7" w:rsidRPr="00FA515B" w:rsidRDefault="007145E7" w:rsidP="007145E7">
      <w:pPr>
        <w:pStyle w:val="spip"/>
        <w:numPr>
          <w:ilvl w:val="0"/>
          <w:numId w:val="11"/>
        </w:numPr>
        <w:jc w:val="both"/>
        <w:rPr>
          <w:rStyle w:val="Lienhypertexte"/>
          <w:rFonts w:asciiTheme="minorHAnsi" w:eastAsiaTheme="minorHAnsi" w:hAnsiTheme="minorHAnsi" w:cstheme="minorBidi"/>
          <w:i/>
          <w:color w:val="auto"/>
          <w:sz w:val="22"/>
          <w:szCs w:val="22"/>
          <w:lang w:eastAsia="en-US"/>
        </w:rPr>
      </w:pPr>
      <w:r w:rsidRPr="00FA515B">
        <w:rPr>
          <w:rStyle w:val="Lienhypertexte"/>
          <w:rFonts w:asciiTheme="minorHAnsi" w:eastAsiaTheme="minorHAnsi" w:hAnsiTheme="minorHAnsi" w:cstheme="minorBidi"/>
          <w:i/>
          <w:color w:val="auto"/>
          <w:sz w:val="22"/>
          <w:szCs w:val="22"/>
          <w:lang w:eastAsia="en-US"/>
        </w:rPr>
        <w:t>Composition</w:t>
      </w:r>
    </w:p>
    <w:p w14:paraId="0FBE1133" w14:textId="77777777" w:rsidR="0020356D" w:rsidRDefault="00CF0C63" w:rsidP="00B34B22">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Le nombre de membres est variable selon les </w:t>
      </w:r>
      <w:r w:rsidR="00A50F06">
        <w:rPr>
          <w:rStyle w:val="Lienhypertexte"/>
          <w:rFonts w:asciiTheme="minorHAnsi" w:eastAsiaTheme="minorHAnsi" w:hAnsiTheme="minorHAnsi" w:cstheme="minorBidi"/>
          <w:color w:val="auto"/>
          <w:sz w:val="22"/>
          <w:szCs w:val="22"/>
          <w:u w:val="none"/>
          <w:lang w:eastAsia="en-US"/>
        </w:rPr>
        <w:t>CB</w:t>
      </w:r>
      <w:r>
        <w:rPr>
          <w:rStyle w:val="Lienhypertexte"/>
          <w:rFonts w:asciiTheme="minorHAnsi" w:eastAsiaTheme="minorHAnsi" w:hAnsiTheme="minorHAnsi" w:cstheme="minorBidi"/>
          <w:color w:val="auto"/>
          <w:sz w:val="22"/>
          <w:szCs w:val="22"/>
          <w:u w:val="none"/>
          <w:lang w:eastAsia="en-US"/>
        </w:rPr>
        <w:t xml:space="preserve"> : 185 pour Seine Normandie par exemple, </w:t>
      </w:r>
      <w:r w:rsidR="00284BA3">
        <w:rPr>
          <w:rStyle w:val="Lienhypertexte"/>
          <w:rFonts w:asciiTheme="minorHAnsi" w:eastAsiaTheme="minorHAnsi" w:hAnsiTheme="minorHAnsi" w:cstheme="minorBidi"/>
          <w:color w:val="auto"/>
          <w:sz w:val="22"/>
          <w:szCs w:val="22"/>
          <w:u w:val="none"/>
          <w:lang w:eastAsia="en-US"/>
        </w:rPr>
        <w:t xml:space="preserve">80 </w:t>
      </w:r>
      <w:r>
        <w:rPr>
          <w:rStyle w:val="Lienhypertexte"/>
          <w:rFonts w:asciiTheme="minorHAnsi" w:eastAsiaTheme="minorHAnsi" w:hAnsiTheme="minorHAnsi" w:cstheme="minorBidi"/>
          <w:color w:val="auto"/>
          <w:sz w:val="22"/>
          <w:szCs w:val="22"/>
          <w:u w:val="none"/>
          <w:lang w:eastAsia="en-US"/>
        </w:rPr>
        <w:t>pour Artois Picardie. Les membres se</w:t>
      </w:r>
      <w:r w:rsidR="00284BA3">
        <w:rPr>
          <w:rStyle w:val="Lienhypertexte"/>
          <w:rFonts w:asciiTheme="minorHAnsi" w:eastAsiaTheme="minorHAnsi" w:hAnsiTheme="minorHAnsi" w:cstheme="minorBidi"/>
          <w:color w:val="auto"/>
          <w:sz w:val="22"/>
          <w:szCs w:val="22"/>
          <w:u w:val="none"/>
          <w:lang w:eastAsia="en-US"/>
        </w:rPr>
        <w:t xml:space="preserve"> répartis</w:t>
      </w:r>
      <w:r>
        <w:rPr>
          <w:rStyle w:val="Lienhypertexte"/>
          <w:rFonts w:asciiTheme="minorHAnsi" w:eastAsiaTheme="minorHAnsi" w:hAnsiTheme="minorHAnsi" w:cstheme="minorBidi"/>
          <w:color w:val="auto"/>
          <w:sz w:val="22"/>
          <w:szCs w:val="22"/>
          <w:u w:val="none"/>
          <w:lang w:eastAsia="en-US"/>
        </w:rPr>
        <w:t>sent</w:t>
      </w:r>
      <w:r w:rsidR="00284BA3">
        <w:rPr>
          <w:rStyle w:val="Lienhypertexte"/>
          <w:rFonts w:asciiTheme="minorHAnsi" w:eastAsiaTheme="minorHAnsi" w:hAnsiTheme="minorHAnsi" w:cstheme="minorBidi"/>
          <w:color w:val="auto"/>
          <w:sz w:val="22"/>
          <w:szCs w:val="22"/>
          <w:u w:val="none"/>
          <w:lang w:eastAsia="en-US"/>
        </w:rPr>
        <w:t xml:space="preserve"> en</w:t>
      </w:r>
      <w:r w:rsidR="00A50F06">
        <w:rPr>
          <w:rStyle w:val="Lienhypertexte"/>
          <w:rFonts w:asciiTheme="minorHAnsi" w:eastAsiaTheme="minorHAnsi" w:hAnsiTheme="minorHAnsi" w:cstheme="minorBidi"/>
          <w:color w:val="auto"/>
          <w:sz w:val="22"/>
          <w:szCs w:val="22"/>
          <w:u w:val="none"/>
          <w:lang w:eastAsia="en-US"/>
        </w:rPr>
        <w:t xml:space="preserve"> 3 collèges :</w:t>
      </w:r>
    </w:p>
    <w:p w14:paraId="09A69C16" w14:textId="77777777" w:rsidR="00A50F06" w:rsidRDefault="00263992" w:rsidP="00A50F06">
      <w:pPr>
        <w:pStyle w:val="spip"/>
        <w:numPr>
          <w:ilvl w:val="0"/>
          <w:numId w:val="16"/>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40% des sièges du CB pour l</w:t>
      </w:r>
      <w:r w:rsidR="00A50F06">
        <w:rPr>
          <w:rStyle w:val="Lienhypertexte"/>
          <w:rFonts w:asciiTheme="minorHAnsi" w:eastAsiaTheme="minorHAnsi" w:hAnsiTheme="minorHAnsi" w:cstheme="minorBidi"/>
          <w:color w:val="auto"/>
          <w:sz w:val="22"/>
          <w:szCs w:val="22"/>
          <w:u w:val="none"/>
          <w:lang w:eastAsia="en-US"/>
        </w:rPr>
        <w:t>es représentants des collectivités</w:t>
      </w:r>
      <w:r>
        <w:rPr>
          <w:rStyle w:val="Lienhypertexte"/>
          <w:rFonts w:asciiTheme="minorHAnsi" w:eastAsiaTheme="minorHAnsi" w:hAnsiTheme="minorHAnsi" w:cstheme="minorBidi"/>
          <w:color w:val="auto"/>
          <w:sz w:val="22"/>
          <w:szCs w:val="22"/>
          <w:u w:val="none"/>
          <w:lang w:eastAsia="en-US"/>
        </w:rPr>
        <w:t> :</w:t>
      </w:r>
    </w:p>
    <w:p w14:paraId="57BEA134" w14:textId="77777777" w:rsidR="00A50F06" w:rsidRDefault="00A50F06" w:rsidP="00A50F06">
      <w:pPr>
        <w:pStyle w:val="spip"/>
        <w:numPr>
          <w:ilvl w:val="1"/>
          <w:numId w:val="16"/>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La moitié pour les conseils généraux et régionaux</w:t>
      </w:r>
    </w:p>
    <w:p w14:paraId="473B1DFC" w14:textId="77777777" w:rsidR="001E3513" w:rsidRDefault="00A50F06" w:rsidP="001E3513">
      <w:pPr>
        <w:pStyle w:val="spip"/>
        <w:numPr>
          <w:ilvl w:val="1"/>
          <w:numId w:val="16"/>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L’autre moitié pour les représentants des communes ou de leurs groupements</w:t>
      </w:r>
    </w:p>
    <w:p w14:paraId="41FA1B12" w14:textId="77777777" w:rsidR="008E6201" w:rsidRPr="008E6201" w:rsidRDefault="00263992" w:rsidP="00D06FAD">
      <w:pPr>
        <w:pStyle w:val="spip"/>
        <w:numPr>
          <w:ilvl w:val="0"/>
          <w:numId w:val="16"/>
        </w:numPr>
        <w:jc w:val="both"/>
        <w:rPr>
          <w:rStyle w:val="Lienhypertexte"/>
          <w:color w:val="auto"/>
          <w:u w:val="none"/>
          <w:lang w:eastAsia="en-US"/>
        </w:rPr>
      </w:pPr>
      <w:r>
        <w:rPr>
          <w:rStyle w:val="Lienhypertexte"/>
          <w:rFonts w:asciiTheme="minorHAnsi" w:eastAsiaTheme="minorHAnsi" w:hAnsiTheme="minorHAnsi" w:cstheme="minorBidi"/>
          <w:color w:val="auto"/>
          <w:sz w:val="22"/>
          <w:szCs w:val="22"/>
          <w:u w:val="none"/>
          <w:lang w:eastAsia="en-US"/>
        </w:rPr>
        <w:t>40% pour l</w:t>
      </w:r>
      <w:r w:rsidR="001E3513" w:rsidRPr="008E6201">
        <w:rPr>
          <w:rStyle w:val="Lienhypertexte"/>
          <w:rFonts w:asciiTheme="minorHAnsi" w:eastAsiaTheme="minorHAnsi" w:hAnsiTheme="minorHAnsi" w:cstheme="minorBidi"/>
          <w:color w:val="auto"/>
          <w:sz w:val="22"/>
          <w:szCs w:val="22"/>
          <w:u w:val="none"/>
          <w:lang w:eastAsia="en-US"/>
        </w:rPr>
        <w:t xml:space="preserve">es représentants des usagers </w:t>
      </w:r>
      <w:r w:rsidR="00493134" w:rsidRPr="008E6201">
        <w:rPr>
          <w:rStyle w:val="Lienhypertexte"/>
          <w:rFonts w:asciiTheme="minorHAnsi" w:eastAsiaTheme="minorHAnsi" w:hAnsiTheme="minorHAnsi" w:cstheme="minorBidi"/>
          <w:color w:val="auto"/>
          <w:sz w:val="22"/>
          <w:szCs w:val="22"/>
          <w:u w:val="none"/>
          <w:lang w:eastAsia="en-US"/>
        </w:rPr>
        <w:t>économiques</w:t>
      </w:r>
      <w:r w:rsidR="008E6201" w:rsidRPr="008E6201">
        <w:rPr>
          <w:rStyle w:val="Lienhypertexte"/>
          <w:rFonts w:asciiTheme="minorHAnsi" w:eastAsiaTheme="minorHAnsi" w:hAnsiTheme="minorHAnsi" w:cstheme="minorBidi"/>
          <w:color w:val="auto"/>
          <w:sz w:val="22"/>
          <w:szCs w:val="22"/>
          <w:u w:val="none"/>
          <w:lang w:eastAsia="en-US"/>
        </w:rPr>
        <w:t xml:space="preserve">, </w:t>
      </w:r>
      <w:r w:rsidR="00BD7825">
        <w:rPr>
          <w:rStyle w:val="Lienhypertexte"/>
          <w:rFonts w:asciiTheme="minorHAnsi" w:eastAsiaTheme="minorHAnsi" w:hAnsiTheme="minorHAnsi" w:cstheme="minorBidi"/>
          <w:color w:val="auto"/>
          <w:sz w:val="22"/>
          <w:szCs w:val="22"/>
          <w:u w:val="none"/>
          <w:lang w:eastAsia="en-US"/>
        </w:rPr>
        <w:t>divisés</w:t>
      </w:r>
      <w:r w:rsidR="008E6201" w:rsidRPr="008E6201">
        <w:rPr>
          <w:rStyle w:val="Lienhypertexte"/>
          <w:rFonts w:asciiTheme="minorHAnsi" w:eastAsiaTheme="minorHAnsi" w:hAnsiTheme="minorHAnsi" w:cstheme="minorBidi"/>
          <w:color w:val="auto"/>
          <w:sz w:val="22"/>
          <w:szCs w:val="22"/>
          <w:u w:val="none"/>
          <w:lang w:eastAsia="en-US"/>
        </w:rPr>
        <w:t xml:space="preserve"> </w:t>
      </w:r>
      <w:r w:rsidR="00BD7825">
        <w:rPr>
          <w:rStyle w:val="Lienhypertexte"/>
          <w:rFonts w:asciiTheme="minorHAnsi" w:eastAsiaTheme="minorHAnsi" w:hAnsiTheme="minorHAnsi" w:cstheme="minorBidi"/>
          <w:color w:val="auto"/>
          <w:sz w:val="22"/>
          <w:szCs w:val="22"/>
          <w:u w:val="none"/>
          <w:lang w:eastAsia="en-US"/>
        </w:rPr>
        <w:t xml:space="preserve">en </w:t>
      </w:r>
      <w:r w:rsidR="008E6201" w:rsidRPr="008E6201">
        <w:rPr>
          <w:rStyle w:val="Lienhypertexte"/>
          <w:rFonts w:asciiTheme="minorHAnsi" w:eastAsiaTheme="minorHAnsi" w:hAnsiTheme="minorHAnsi" w:cstheme="minorBidi"/>
          <w:color w:val="auto"/>
          <w:sz w:val="22"/>
          <w:szCs w:val="22"/>
          <w:u w:val="none"/>
          <w:lang w:eastAsia="en-US"/>
        </w:rPr>
        <w:t xml:space="preserve">3 </w:t>
      </w:r>
      <w:r w:rsidR="008E6201" w:rsidRPr="008E6201">
        <w:rPr>
          <w:rStyle w:val="Lienhypertexte"/>
          <w:rFonts w:asciiTheme="minorHAnsi" w:eastAsiaTheme="minorHAnsi" w:hAnsiTheme="minorHAnsi" w:cstheme="minorBidi"/>
          <w:bCs/>
          <w:color w:val="auto"/>
          <w:sz w:val="22"/>
          <w:szCs w:val="22"/>
          <w:u w:val="none"/>
          <w:lang w:eastAsia="en-US"/>
        </w:rPr>
        <w:t>sous-collèges</w:t>
      </w:r>
      <w:r>
        <w:rPr>
          <w:rStyle w:val="Lienhypertexte"/>
          <w:rFonts w:asciiTheme="minorHAnsi" w:eastAsiaTheme="minorHAnsi" w:hAnsiTheme="minorHAnsi" w:cstheme="minorBidi"/>
          <w:color w:val="auto"/>
          <w:sz w:val="22"/>
          <w:szCs w:val="22"/>
          <w:u w:val="none"/>
          <w:lang w:eastAsia="en-US"/>
        </w:rPr>
        <w:t> :</w:t>
      </w:r>
    </w:p>
    <w:p w14:paraId="32ED692A" w14:textId="77777777" w:rsidR="008E6201" w:rsidRDefault="008E6201" w:rsidP="008E6201">
      <w:pPr>
        <w:pStyle w:val="spip"/>
        <w:numPr>
          <w:ilvl w:val="1"/>
          <w:numId w:val="16"/>
        </w:numPr>
        <w:jc w:val="both"/>
        <w:rPr>
          <w:rStyle w:val="Lienhypertexte"/>
          <w:rFonts w:asciiTheme="minorHAnsi" w:eastAsiaTheme="minorHAnsi" w:hAnsiTheme="minorHAnsi" w:cstheme="minorBidi"/>
          <w:color w:val="auto"/>
          <w:sz w:val="22"/>
          <w:szCs w:val="22"/>
          <w:u w:val="none"/>
          <w:lang w:eastAsia="en-US"/>
        </w:rPr>
      </w:pPr>
      <w:r w:rsidRPr="008E6201">
        <w:rPr>
          <w:rStyle w:val="Lienhypertexte"/>
          <w:rFonts w:asciiTheme="minorHAnsi" w:eastAsiaTheme="minorHAnsi" w:hAnsiTheme="minorHAnsi" w:cstheme="minorBidi"/>
          <w:color w:val="auto"/>
          <w:sz w:val="22"/>
          <w:szCs w:val="22"/>
          <w:u w:val="none"/>
          <w:lang w:eastAsia="en-US"/>
        </w:rPr>
        <w:t>Les usagers non professionnels : associations de protection de l</w:t>
      </w:r>
      <w:r w:rsidR="00BD7825">
        <w:rPr>
          <w:rStyle w:val="Lienhypertexte"/>
          <w:rFonts w:asciiTheme="minorHAnsi" w:eastAsiaTheme="minorHAnsi" w:hAnsiTheme="minorHAnsi" w:cstheme="minorBidi"/>
          <w:color w:val="auto"/>
          <w:sz w:val="22"/>
          <w:szCs w:val="22"/>
          <w:u w:val="none"/>
          <w:lang w:eastAsia="en-US"/>
        </w:rPr>
        <w:t>a nature</w:t>
      </w:r>
      <w:r w:rsidRPr="008E6201">
        <w:rPr>
          <w:rStyle w:val="Lienhypertexte"/>
          <w:rFonts w:asciiTheme="minorHAnsi" w:eastAsiaTheme="minorHAnsi" w:hAnsiTheme="minorHAnsi" w:cstheme="minorBidi"/>
          <w:color w:val="auto"/>
          <w:sz w:val="22"/>
          <w:szCs w:val="22"/>
          <w:u w:val="none"/>
          <w:lang w:eastAsia="en-US"/>
        </w:rPr>
        <w:t xml:space="preserve">, </w:t>
      </w:r>
      <w:r>
        <w:rPr>
          <w:rStyle w:val="Lienhypertexte"/>
          <w:rFonts w:asciiTheme="minorHAnsi" w:eastAsiaTheme="minorHAnsi" w:hAnsiTheme="minorHAnsi" w:cstheme="minorBidi"/>
          <w:color w:val="auto"/>
          <w:sz w:val="22"/>
          <w:szCs w:val="22"/>
          <w:u w:val="none"/>
          <w:lang w:eastAsia="en-US"/>
        </w:rPr>
        <w:t>a</w:t>
      </w:r>
      <w:r w:rsidRPr="008E6201">
        <w:rPr>
          <w:rStyle w:val="Lienhypertexte"/>
          <w:rFonts w:asciiTheme="minorHAnsi" w:eastAsiaTheme="minorHAnsi" w:hAnsiTheme="minorHAnsi" w:cstheme="minorBidi"/>
          <w:color w:val="auto"/>
          <w:sz w:val="22"/>
          <w:szCs w:val="22"/>
          <w:u w:val="none"/>
          <w:lang w:eastAsia="en-US"/>
        </w:rPr>
        <w:t>ssociations de défense des consommateurs</w:t>
      </w:r>
      <w:r>
        <w:rPr>
          <w:rStyle w:val="Lienhypertexte"/>
          <w:rFonts w:asciiTheme="minorHAnsi" w:eastAsiaTheme="minorHAnsi" w:hAnsiTheme="minorHAnsi" w:cstheme="minorBidi"/>
          <w:color w:val="auto"/>
          <w:sz w:val="22"/>
          <w:szCs w:val="22"/>
          <w:u w:val="none"/>
          <w:lang w:eastAsia="en-US"/>
        </w:rPr>
        <w:t xml:space="preserve">, </w:t>
      </w:r>
      <w:r w:rsidR="0076159E">
        <w:rPr>
          <w:rStyle w:val="Lienhypertexte"/>
          <w:rFonts w:asciiTheme="minorHAnsi" w:eastAsiaTheme="minorHAnsi" w:hAnsiTheme="minorHAnsi" w:cstheme="minorBidi"/>
          <w:color w:val="auto"/>
          <w:sz w:val="22"/>
          <w:szCs w:val="22"/>
          <w:u w:val="none"/>
          <w:lang w:eastAsia="en-US"/>
        </w:rPr>
        <w:t>associations de pêcheurs de loisir</w:t>
      </w:r>
      <w:r w:rsidR="00263992">
        <w:rPr>
          <w:rStyle w:val="Lienhypertexte"/>
          <w:rFonts w:asciiTheme="minorHAnsi" w:eastAsiaTheme="minorHAnsi" w:hAnsiTheme="minorHAnsi" w:cstheme="minorBidi"/>
          <w:color w:val="auto"/>
          <w:sz w:val="22"/>
          <w:szCs w:val="22"/>
          <w:u w:val="none"/>
          <w:lang w:eastAsia="en-US"/>
        </w:rPr>
        <w:t>,</w:t>
      </w:r>
      <w:r w:rsidR="00BD7825">
        <w:rPr>
          <w:rStyle w:val="Lienhypertexte"/>
          <w:rFonts w:asciiTheme="minorHAnsi" w:eastAsiaTheme="minorHAnsi" w:hAnsiTheme="minorHAnsi" w:cstheme="minorBidi"/>
          <w:color w:val="auto"/>
          <w:sz w:val="22"/>
          <w:szCs w:val="22"/>
          <w:u w:val="none"/>
          <w:lang w:eastAsia="en-US"/>
        </w:rPr>
        <w:t xml:space="preserve"> </w:t>
      </w:r>
      <w:r>
        <w:rPr>
          <w:rStyle w:val="Lienhypertexte"/>
          <w:rFonts w:asciiTheme="minorHAnsi" w:eastAsiaTheme="minorHAnsi" w:hAnsiTheme="minorHAnsi" w:cstheme="minorBidi"/>
          <w:color w:val="auto"/>
          <w:sz w:val="22"/>
          <w:szCs w:val="22"/>
          <w:u w:val="none"/>
          <w:lang w:eastAsia="en-US"/>
        </w:rPr>
        <w:t xml:space="preserve">les </w:t>
      </w:r>
      <w:r w:rsidR="00263992">
        <w:rPr>
          <w:rStyle w:val="Lienhypertexte"/>
          <w:rFonts w:asciiTheme="minorHAnsi" w:eastAsiaTheme="minorHAnsi" w:hAnsiTheme="minorHAnsi" w:cstheme="minorBidi"/>
          <w:color w:val="auto"/>
          <w:sz w:val="22"/>
          <w:szCs w:val="22"/>
          <w:u w:val="none"/>
          <w:lang w:eastAsia="en-US"/>
        </w:rPr>
        <w:t>p</w:t>
      </w:r>
      <w:r>
        <w:rPr>
          <w:rStyle w:val="Lienhypertexte"/>
          <w:rFonts w:asciiTheme="minorHAnsi" w:eastAsiaTheme="minorHAnsi" w:hAnsiTheme="minorHAnsi" w:cstheme="minorBidi"/>
          <w:color w:val="auto"/>
          <w:sz w:val="22"/>
          <w:szCs w:val="22"/>
          <w:u w:val="none"/>
          <w:lang w:eastAsia="en-US"/>
        </w:rPr>
        <w:t xml:space="preserve">ersonnes </w:t>
      </w:r>
      <w:r w:rsidR="00263992">
        <w:rPr>
          <w:rStyle w:val="Lienhypertexte"/>
          <w:rFonts w:asciiTheme="minorHAnsi" w:eastAsiaTheme="minorHAnsi" w:hAnsiTheme="minorHAnsi" w:cstheme="minorBidi"/>
          <w:color w:val="auto"/>
          <w:sz w:val="22"/>
          <w:szCs w:val="22"/>
          <w:u w:val="none"/>
          <w:lang w:eastAsia="en-US"/>
        </w:rPr>
        <w:t>dites q</w:t>
      </w:r>
      <w:r>
        <w:rPr>
          <w:rStyle w:val="Lienhypertexte"/>
          <w:rFonts w:asciiTheme="minorHAnsi" w:eastAsiaTheme="minorHAnsi" w:hAnsiTheme="minorHAnsi" w:cstheme="minorBidi"/>
          <w:color w:val="auto"/>
          <w:sz w:val="22"/>
          <w:szCs w:val="22"/>
          <w:u w:val="none"/>
          <w:lang w:eastAsia="en-US"/>
        </w:rPr>
        <w:t>ualifiées</w:t>
      </w:r>
      <w:r w:rsidR="00263992">
        <w:rPr>
          <w:rStyle w:val="Lienhypertexte"/>
          <w:rFonts w:asciiTheme="minorHAnsi" w:eastAsiaTheme="minorHAnsi" w:hAnsiTheme="minorHAnsi" w:cstheme="minorBidi"/>
          <w:color w:val="auto"/>
          <w:sz w:val="22"/>
          <w:szCs w:val="22"/>
          <w:u w:val="none"/>
          <w:lang w:eastAsia="en-US"/>
        </w:rPr>
        <w:t xml:space="preserve"> (experts, membres du CESE ….)</w:t>
      </w:r>
    </w:p>
    <w:p w14:paraId="58E8521D" w14:textId="21873424" w:rsidR="008E6201" w:rsidRPr="00AE04B0" w:rsidRDefault="008E6201" w:rsidP="008E6201">
      <w:pPr>
        <w:pStyle w:val="spip"/>
        <w:numPr>
          <w:ilvl w:val="1"/>
          <w:numId w:val="16"/>
        </w:numPr>
        <w:jc w:val="both"/>
        <w:rPr>
          <w:rStyle w:val="Lienhypertexte"/>
          <w:color w:val="auto"/>
          <w:u w:val="none"/>
          <w:lang w:eastAsia="en-US"/>
        </w:rPr>
      </w:pPr>
      <w:r w:rsidRPr="008E6201">
        <w:rPr>
          <w:rStyle w:val="Lienhypertexte"/>
          <w:rFonts w:asciiTheme="minorHAnsi" w:eastAsiaTheme="minorHAnsi" w:hAnsiTheme="minorHAnsi" w:cstheme="minorBidi"/>
          <w:color w:val="auto"/>
          <w:sz w:val="22"/>
          <w:szCs w:val="22"/>
          <w:u w:val="none"/>
          <w:lang w:eastAsia="en-US"/>
        </w:rPr>
        <w:t>le sous-collège</w:t>
      </w:r>
      <w:r w:rsidR="00AE04B0">
        <w:rPr>
          <w:rStyle w:val="Lienhypertexte"/>
          <w:rFonts w:asciiTheme="minorHAnsi" w:eastAsiaTheme="minorHAnsi" w:hAnsiTheme="minorHAnsi" w:cstheme="minorBidi"/>
          <w:color w:val="auto"/>
          <w:sz w:val="22"/>
          <w:szCs w:val="22"/>
          <w:u w:val="none"/>
          <w:lang w:eastAsia="en-US"/>
        </w:rPr>
        <w:t xml:space="preserve"> regroupant : </w:t>
      </w:r>
      <w:r w:rsidR="00AE04B0">
        <w:rPr>
          <w:rStyle w:val="Lienhypertexte"/>
          <w:rFonts w:asciiTheme="minorHAnsi" w:eastAsiaTheme="minorHAnsi" w:hAnsiTheme="minorHAnsi" w:cstheme="minorBidi"/>
          <w:iCs/>
          <w:color w:val="auto"/>
          <w:sz w:val="22"/>
          <w:szCs w:val="22"/>
          <w:u w:val="none"/>
          <w:lang w:eastAsia="en-US"/>
        </w:rPr>
        <w:t>a</w:t>
      </w:r>
      <w:r w:rsidRPr="00AE04B0">
        <w:rPr>
          <w:rStyle w:val="Lienhypertexte"/>
          <w:rFonts w:asciiTheme="minorHAnsi" w:eastAsiaTheme="minorHAnsi" w:hAnsiTheme="minorHAnsi" w:cstheme="minorBidi"/>
          <w:iCs/>
          <w:color w:val="auto"/>
          <w:sz w:val="22"/>
          <w:szCs w:val="22"/>
          <w:u w:val="none"/>
          <w:lang w:eastAsia="en-US"/>
        </w:rPr>
        <w:t>griculture, pêche</w:t>
      </w:r>
      <w:r w:rsidR="00E92366" w:rsidRPr="00AE04B0">
        <w:rPr>
          <w:rStyle w:val="Lienhypertexte"/>
          <w:rFonts w:asciiTheme="minorHAnsi" w:eastAsiaTheme="minorHAnsi" w:hAnsiTheme="minorHAnsi" w:cstheme="minorBidi"/>
          <w:iCs/>
          <w:color w:val="auto"/>
          <w:sz w:val="22"/>
          <w:szCs w:val="22"/>
          <w:u w:val="none"/>
          <w:lang w:eastAsia="en-US"/>
        </w:rPr>
        <w:t xml:space="preserve"> professionnelle</w:t>
      </w:r>
      <w:r w:rsidRPr="00AE04B0">
        <w:rPr>
          <w:rStyle w:val="Lienhypertexte"/>
          <w:rFonts w:asciiTheme="minorHAnsi" w:eastAsiaTheme="minorHAnsi" w:hAnsiTheme="minorHAnsi" w:cstheme="minorBidi"/>
          <w:iCs/>
          <w:color w:val="auto"/>
          <w:sz w:val="22"/>
          <w:szCs w:val="22"/>
          <w:u w:val="none"/>
          <w:lang w:eastAsia="en-US"/>
        </w:rPr>
        <w:t>, aquaculture, batellerie et tourisme</w:t>
      </w:r>
      <w:r w:rsidR="00AE04B0">
        <w:rPr>
          <w:rStyle w:val="Lienhypertexte"/>
          <w:rFonts w:asciiTheme="minorHAnsi" w:eastAsiaTheme="minorHAnsi" w:hAnsiTheme="minorHAnsi" w:cstheme="minorBidi"/>
          <w:iCs/>
          <w:color w:val="auto"/>
          <w:sz w:val="22"/>
          <w:szCs w:val="22"/>
          <w:u w:val="none"/>
          <w:lang w:eastAsia="en-US"/>
        </w:rPr>
        <w:t xml:space="preserve">, </w:t>
      </w:r>
      <w:r w:rsidR="0076159E" w:rsidRPr="00AE04B0">
        <w:rPr>
          <w:rStyle w:val="Lienhypertexte"/>
          <w:rFonts w:asciiTheme="minorHAnsi" w:eastAsiaTheme="minorHAnsi" w:hAnsiTheme="minorHAnsi" w:cstheme="minorBidi"/>
          <w:color w:val="auto"/>
          <w:sz w:val="22"/>
          <w:szCs w:val="22"/>
          <w:u w:val="none"/>
          <w:lang w:eastAsia="en-US"/>
        </w:rPr>
        <w:t>représentants des activités nautiques</w:t>
      </w:r>
      <w:r w:rsidRPr="00AE04B0">
        <w:rPr>
          <w:rStyle w:val="Lienhypertexte"/>
          <w:rFonts w:asciiTheme="minorHAnsi" w:eastAsiaTheme="minorHAnsi" w:hAnsiTheme="minorHAnsi" w:cstheme="minorBidi"/>
          <w:color w:val="auto"/>
          <w:sz w:val="22"/>
          <w:szCs w:val="22"/>
          <w:u w:val="none"/>
          <w:lang w:eastAsia="en-US"/>
        </w:rPr>
        <w:t xml:space="preserve"> </w:t>
      </w:r>
    </w:p>
    <w:p w14:paraId="63A304EA" w14:textId="77777777" w:rsidR="008E6201" w:rsidRPr="008E6201" w:rsidRDefault="008E6201" w:rsidP="008E6201">
      <w:pPr>
        <w:pStyle w:val="spip"/>
        <w:numPr>
          <w:ilvl w:val="1"/>
          <w:numId w:val="16"/>
        </w:numPr>
        <w:jc w:val="both"/>
        <w:rPr>
          <w:rStyle w:val="Lienhypertexte"/>
          <w:rFonts w:asciiTheme="minorHAnsi" w:eastAsiaTheme="minorHAnsi" w:hAnsiTheme="minorHAnsi" w:cstheme="minorBidi"/>
          <w:color w:val="auto"/>
          <w:sz w:val="22"/>
          <w:szCs w:val="22"/>
          <w:u w:val="none"/>
          <w:lang w:eastAsia="en-US"/>
        </w:rPr>
      </w:pPr>
      <w:r w:rsidRPr="008E6201">
        <w:rPr>
          <w:rStyle w:val="Lienhypertexte"/>
          <w:rFonts w:asciiTheme="minorHAnsi" w:eastAsiaTheme="minorHAnsi" w:hAnsiTheme="minorHAnsi" w:cstheme="minorBidi"/>
          <w:color w:val="auto"/>
          <w:sz w:val="22"/>
          <w:szCs w:val="22"/>
          <w:u w:val="none"/>
          <w:lang w:eastAsia="en-US"/>
        </w:rPr>
        <w:t xml:space="preserve">et le sous-collège </w:t>
      </w:r>
      <w:r w:rsidRPr="008E6201">
        <w:rPr>
          <w:rStyle w:val="Lienhypertexte"/>
          <w:rFonts w:asciiTheme="minorHAnsi" w:eastAsiaTheme="minorHAnsi" w:hAnsiTheme="minorHAnsi" w:cstheme="minorBidi"/>
          <w:i/>
          <w:iCs/>
          <w:color w:val="auto"/>
          <w:sz w:val="22"/>
          <w:szCs w:val="22"/>
          <w:u w:val="none"/>
          <w:lang w:eastAsia="en-US"/>
        </w:rPr>
        <w:t>"Entreprises à caractère industriel et artisanat"</w:t>
      </w:r>
      <w:r w:rsidRPr="008E6201">
        <w:rPr>
          <w:rStyle w:val="Lienhypertexte"/>
          <w:rFonts w:asciiTheme="minorHAnsi" w:eastAsiaTheme="minorHAnsi" w:hAnsiTheme="minorHAnsi" w:cstheme="minorBidi"/>
          <w:color w:val="auto"/>
          <w:sz w:val="22"/>
          <w:szCs w:val="22"/>
          <w:u w:val="none"/>
          <w:lang w:eastAsia="en-US"/>
        </w:rPr>
        <w:t xml:space="preserve"> </w:t>
      </w:r>
    </w:p>
    <w:p w14:paraId="000071CF" w14:textId="2CB193C9" w:rsidR="001E3513" w:rsidRDefault="00AE04B0" w:rsidP="001E3513">
      <w:pPr>
        <w:pStyle w:val="spip"/>
        <w:numPr>
          <w:ilvl w:val="0"/>
          <w:numId w:val="16"/>
        </w:numPr>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20% pour l</w:t>
      </w:r>
      <w:r w:rsidR="001E3513">
        <w:rPr>
          <w:rStyle w:val="Lienhypertexte"/>
          <w:rFonts w:asciiTheme="minorHAnsi" w:eastAsiaTheme="minorHAnsi" w:hAnsiTheme="minorHAnsi" w:cstheme="minorBidi"/>
          <w:color w:val="auto"/>
          <w:sz w:val="22"/>
          <w:szCs w:val="22"/>
          <w:u w:val="none"/>
          <w:lang w:eastAsia="en-US"/>
        </w:rPr>
        <w:t>es représentants de l’Etat et de ses établissements publics</w:t>
      </w:r>
      <w:r>
        <w:rPr>
          <w:rStyle w:val="Lienhypertexte"/>
          <w:rFonts w:asciiTheme="minorHAnsi" w:eastAsiaTheme="minorHAnsi" w:hAnsiTheme="minorHAnsi" w:cstheme="minorBidi"/>
          <w:color w:val="auto"/>
          <w:sz w:val="22"/>
          <w:szCs w:val="22"/>
          <w:u w:val="none"/>
          <w:lang w:eastAsia="en-US"/>
        </w:rPr>
        <w:t xml:space="preserve"> : </w:t>
      </w:r>
      <w:r w:rsidR="002D63E8">
        <w:rPr>
          <w:rStyle w:val="Lienhypertexte"/>
          <w:rFonts w:asciiTheme="minorHAnsi" w:eastAsiaTheme="minorHAnsi" w:hAnsiTheme="minorHAnsi" w:cstheme="minorBidi"/>
          <w:color w:val="auto"/>
          <w:sz w:val="22"/>
          <w:szCs w:val="22"/>
          <w:u w:val="none"/>
          <w:lang w:eastAsia="en-US"/>
        </w:rPr>
        <w:t xml:space="preserve">VNF, ONEMA, Conservatoire du Littoral, </w:t>
      </w:r>
      <w:r w:rsidR="00757552">
        <w:rPr>
          <w:rStyle w:val="Lienhypertexte"/>
          <w:rFonts w:asciiTheme="minorHAnsi" w:eastAsiaTheme="minorHAnsi" w:hAnsiTheme="minorHAnsi" w:cstheme="minorBidi"/>
          <w:color w:val="auto"/>
          <w:sz w:val="22"/>
          <w:szCs w:val="22"/>
          <w:u w:val="none"/>
          <w:lang w:eastAsia="en-US"/>
        </w:rPr>
        <w:t>IFREMER, etc</w:t>
      </w:r>
      <w:r w:rsidR="002D63E8">
        <w:rPr>
          <w:rStyle w:val="Lienhypertexte"/>
          <w:rFonts w:asciiTheme="minorHAnsi" w:eastAsiaTheme="minorHAnsi" w:hAnsiTheme="minorHAnsi" w:cstheme="minorBidi"/>
          <w:color w:val="auto"/>
          <w:sz w:val="22"/>
          <w:szCs w:val="22"/>
          <w:u w:val="none"/>
          <w:lang w:eastAsia="en-US"/>
        </w:rPr>
        <w:t>…..</w:t>
      </w:r>
    </w:p>
    <w:p w14:paraId="2C1ABBC9" w14:textId="77777777" w:rsidR="007145E7" w:rsidRPr="00FA515B" w:rsidRDefault="007145E7" w:rsidP="007145E7">
      <w:pPr>
        <w:pStyle w:val="spip"/>
        <w:numPr>
          <w:ilvl w:val="0"/>
          <w:numId w:val="11"/>
        </w:numPr>
        <w:jc w:val="both"/>
        <w:rPr>
          <w:rStyle w:val="Lienhypertexte"/>
          <w:rFonts w:asciiTheme="minorHAnsi" w:eastAsiaTheme="minorHAnsi" w:hAnsiTheme="minorHAnsi" w:cstheme="minorBidi"/>
          <w:i/>
          <w:color w:val="auto"/>
          <w:sz w:val="22"/>
          <w:szCs w:val="22"/>
          <w:lang w:eastAsia="en-US"/>
        </w:rPr>
      </w:pPr>
      <w:r w:rsidRPr="00FA515B">
        <w:rPr>
          <w:rStyle w:val="Lienhypertexte"/>
          <w:rFonts w:asciiTheme="minorHAnsi" w:eastAsiaTheme="minorHAnsi" w:hAnsiTheme="minorHAnsi" w:cstheme="minorBidi"/>
          <w:i/>
          <w:color w:val="auto"/>
          <w:sz w:val="22"/>
          <w:szCs w:val="22"/>
          <w:lang w:eastAsia="en-US"/>
        </w:rPr>
        <w:t>Présidence</w:t>
      </w:r>
    </w:p>
    <w:p w14:paraId="1A2B27D6" w14:textId="1B13BB69" w:rsidR="00AE04B0" w:rsidRDefault="00BD7825" w:rsidP="00AE04B0">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w:t>
      </w:r>
      <w:r w:rsidRPr="00214FB0">
        <w:rPr>
          <w:rStyle w:val="Lienhypertexte"/>
          <w:rFonts w:asciiTheme="minorHAnsi" w:eastAsiaTheme="minorHAnsi" w:hAnsiTheme="minorHAnsi" w:cstheme="minorBidi"/>
          <w:color w:val="auto"/>
          <w:sz w:val="22"/>
          <w:szCs w:val="22"/>
          <w:u w:val="none"/>
          <w:lang w:eastAsia="en-US"/>
        </w:rPr>
        <w:t>e président</w:t>
      </w:r>
      <w:r>
        <w:rPr>
          <w:rStyle w:val="Lienhypertexte"/>
          <w:rFonts w:asciiTheme="minorHAnsi" w:eastAsiaTheme="minorHAnsi" w:hAnsiTheme="minorHAnsi" w:cstheme="minorBidi"/>
          <w:color w:val="auto"/>
          <w:sz w:val="22"/>
          <w:szCs w:val="22"/>
          <w:u w:val="none"/>
          <w:lang w:eastAsia="en-US"/>
        </w:rPr>
        <w:t xml:space="preserve"> d</w:t>
      </w:r>
      <w:r w:rsidR="00823849">
        <w:rPr>
          <w:rStyle w:val="Lienhypertexte"/>
          <w:rFonts w:asciiTheme="minorHAnsi" w:eastAsiaTheme="minorHAnsi" w:hAnsiTheme="minorHAnsi" w:cstheme="minorBidi"/>
          <w:color w:val="auto"/>
          <w:sz w:val="22"/>
          <w:szCs w:val="22"/>
          <w:u w:val="none"/>
          <w:lang w:eastAsia="en-US"/>
        </w:rPr>
        <w:t>u</w:t>
      </w:r>
      <w:r>
        <w:rPr>
          <w:rStyle w:val="Lienhypertexte"/>
          <w:rFonts w:asciiTheme="minorHAnsi" w:eastAsiaTheme="minorHAnsi" w:hAnsiTheme="minorHAnsi" w:cstheme="minorBidi"/>
          <w:color w:val="auto"/>
          <w:sz w:val="22"/>
          <w:szCs w:val="22"/>
          <w:u w:val="none"/>
          <w:lang w:eastAsia="en-US"/>
        </w:rPr>
        <w:t xml:space="preserve"> CB </w:t>
      </w:r>
      <w:r w:rsidR="00823849">
        <w:rPr>
          <w:rStyle w:val="Lienhypertexte"/>
          <w:rFonts w:asciiTheme="minorHAnsi" w:eastAsiaTheme="minorHAnsi" w:hAnsiTheme="minorHAnsi" w:cstheme="minorBidi"/>
          <w:color w:val="auto"/>
          <w:sz w:val="22"/>
          <w:szCs w:val="22"/>
          <w:u w:val="none"/>
          <w:lang w:eastAsia="en-US"/>
        </w:rPr>
        <w:t>est</w:t>
      </w:r>
      <w:r w:rsidRPr="00214FB0">
        <w:rPr>
          <w:rStyle w:val="Lienhypertexte"/>
          <w:rFonts w:asciiTheme="minorHAnsi" w:eastAsiaTheme="minorHAnsi" w:hAnsiTheme="minorHAnsi" w:cstheme="minorBidi"/>
          <w:color w:val="auto"/>
          <w:sz w:val="22"/>
          <w:szCs w:val="22"/>
          <w:u w:val="none"/>
          <w:lang w:eastAsia="en-US"/>
        </w:rPr>
        <w:t xml:space="preserve"> </w:t>
      </w:r>
      <w:r>
        <w:rPr>
          <w:rStyle w:val="Lienhypertexte"/>
          <w:rFonts w:asciiTheme="minorHAnsi" w:eastAsiaTheme="minorHAnsi" w:hAnsiTheme="minorHAnsi" w:cstheme="minorBidi"/>
          <w:color w:val="auto"/>
          <w:sz w:val="22"/>
          <w:szCs w:val="22"/>
          <w:u w:val="none"/>
          <w:lang w:eastAsia="en-US"/>
        </w:rPr>
        <w:t>élu</w:t>
      </w:r>
      <w:r w:rsidRPr="00214FB0">
        <w:rPr>
          <w:rStyle w:val="Lienhypertexte"/>
          <w:rFonts w:asciiTheme="minorHAnsi" w:eastAsiaTheme="minorHAnsi" w:hAnsiTheme="minorHAnsi" w:cstheme="minorBidi"/>
          <w:color w:val="auto"/>
          <w:sz w:val="22"/>
          <w:szCs w:val="22"/>
          <w:u w:val="none"/>
          <w:lang w:eastAsia="en-US"/>
        </w:rPr>
        <w:t xml:space="preserve"> parmi les représentants </w:t>
      </w:r>
      <w:r>
        <w:rPr>
          <w:rStyle w:val="Lienhypertexte"/>
          <w:rFonts w:asciiTheme="minorHAnsi" w:eastAsiaTheme="minorHAnsi" w:hAnsiTheme="minorHAnsi" w:cstheme="minorBidi"/>
          <w:color w:val="auto"/>
          <w:sz w:val="22"/>
          <w:szCs w:val="22"/>
          <w:u w:val="none"/>
          <w:lang w:eastAsia="en-US"/>
        </w:rPr>
        <w:t>des collectivités territoriales</w:t>
      </w:r>
      <w:r w:rsidR="0076159E">
        <w:rPr>
          <w:rStyle w:val="Lienhypertexte"/>
          <w:rFonts w:asciiTheme="minorHAnsi" w:eastAsiaTheme="minorHAnsi" w:hAnsiTheme="minorHAnsi" w:cstheme="minorBidi"/>
          <w:color w:val="auto"/>
          <w:sz w:val="22"/>
          <w:szCs w:val="22"/>
          <w:u w:val="none"/>
          <w:lang w:eastAsia="en-US"/>
        </w:rPr>
        <w:t xml:space="preserve"> ou des usagers</w:t>
      </w:r>
      <w:r w:rsidR="00AE04B0">
        <w:rPr>
          <w:rStyle w:val="Lienhypertexte"/>
          <w:rFonts w:asciiTheme="minorHAnsi" w:eastAsiaTheme="minorHAnsi" w:hAnsiTheme="minorHAnsi" w:cstheme="minorBidi"/>
          <w:color w:val="auto"/>
          <w:sz w:val="22"/>
          <w:szCs w:val="22"/>
          <w:u w:val="none"/>
          <w:lang w:eastAsia="en-US"/>
        </w:rPr>
        <w:t>.</w:t>
      </w:r>
    </w:p>
    <w:p w14:paraId="3B8EEEED" w14:textId="04A40B59" w:rsidR="007145E7" w:rsidRPr="00FA515B" w:rsidRDefault="007145E7" w:rsidP="00AE04B0">
      <w:pPr>
        <w:pStyle w:val="spip"/>
        <w:numPr>
          <w:ilvl w:val="0"/>
          <w:numId w:val="11"/>
        </w:numPr>
        <w:jc w:val="both"/>
        <w:rPr>
          <w:rStyle w:val="Lienhypertexte"/>
          <w:rFonts w:asciiTheme="minorHAnsi" w:eastAsiaTheme="minorHAnsi" w:hAnsiTheme="minorHAnsi" w:cstheme="minorBidi"/>
          <w:i/>
          <w:color w:val="auto"/>
          <w:sz w:val="22"/>
          <w:szCs w:val="22"/>
          <w:lang w:eastAsia="en-US"/>
        </w:rPr>
      </w:pPr>
      <w:r w:rsidRPr="00FA515B">
        <w:rPr>
          <w:rStyle w:val="Lienhypertexte"/>
          <w:rFonts w:asciiTheme="minorHAnsi" w:eastAsiaTheme="minorHAnsi" w:hAnsiTheme="minorHAnsi" w:cstheme="minorBidi"/>
          <w:i/>
          <w:color w:val="auto"/>
          <w:sz w:val="22"/>
          <w:szCs w:val="22"/>
          <w:lang w:eastAsia="en-US"/>
        </w:rPr>
        <w:t>Fonctionnement</w:t>
      </w:r>
    </w:p>
    <w:p w14:paraId="7570CD6A" w14:textId="06E71B46" w:rsidR="002D63E8" w:rsidRDefault="007B6588" w:rsidP="002D63E8">
      <w:pPr>
        <w:pStyle w:val="spip"/>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Variable selon les bassins, l</w:t>
      </w:r>
      <w:r w:rsidR="002D63E8">
        <w:rPr>
          <w:rStyle w:val="Lienhypertexte"/>
          <w:rFonts w:asciiTheme="minorHAnsi" w:eastAsiaTheme="minorHAnsi" w:hAnsiTheme="minorHAnsi" w:cstheme="minorBidi"/>
          <w:color w:val="auto"/>
          <w:sz w:val="22"/>
          <w:szCs w:val="22"/>
          <w:u w:val="none"/>
          <w:lang w:eastAsia="en-US"/>
        </w:rPr>
        <w:t xml:space="preserve">es CB siègent entre 2 et 4 fois </w:t>
      </w:r>
      <w:r>
        <w:rPr>
          <w:rStyle w:val="Lienhypertexte"/>
          <w:rFonts w:asciiTheme="minorHAnsi" w:eastAsiaTheme="minorHAnsi" w:hAnsiTheme="minorHAnsi" w:cstheme="minorBidi"/>
          <w:color w:val="auto"/>
          <w:sz w:val="22"/>
          <w:szCs w:val="22"/>
          <w:u w:val="none"/>
          <w:lang w:eastAsia="en-US"/>
        </w:rPr>
        <w:t xml:space="preserve">par </w:t>
      </w:r>
      <w:r w:rsidR="002D63E8">
        <w:rPr>
          <w:rStyle w:val="Lienhypertexte"/>
          <w:rFonts w:asciiTheme="minorHAnsi" w:eastAsiaTheme="minorHAnsi" w:hAnsiTheme="minorHAnsi" w:cstheme="minorBidi"/>
          <w:color w:val="auto"/>
          <w:sz w:val="22"/>
          <w:szCs w:val="22"/>
          <w:u w:val="none"/>
          <w:lang w:eastAsia="en-US"/>
        </w:rPr>
        <w:t xml:space="preserve">an. Les CB </w:t>
      </w:r>
      <w:r w:rsidR="00D2011E">
        <w:rPr>
          <w:rStyle w:val="Lienhypertexte"/>
          <w:rFonts w:asciiTheme="minorHAnsi" w:eastAsiaTheme="minorHAnsi" w:hAnsiTheme="minorHAnsi" w:cstheme="minorBidi"/>
          <w:color w:val="auto"/>
          <w:sz w:val="22"/>
          <w:szCs w:val="22"/>
          <w:u w:val="none"/>
          <w:lang w:eastAsia="en-US"/>
        </w:rPr>
        <w:t xml:space="preserve">s’appuient sur </w:t>
      </w:r>
      <w:r w:rsidR="008B3E79">
        <w:rPr>
          <w:rStyle w:val="Lienhypertexte"/>
          <w:rFonts w:asciiTheme="minorHAnsi" w:eastAsiaTheme="minorHAnsi" w:hAnsiTheme="minorHAnsi" w:cstheme="minorBidi"/>
          <w:color w:val="auto"/>
          <w:sz w:val="22"/>
          <w:szCs w:val="22"/>
          <w:u w:val="none"/>
          <w:lang w:eastAsia="en-US"/>
        </w:rPr>
        <w:t xml:space="preserve">les travaux </w:t>
      </w:r>
      <w:r w:rsidR="002D63E8">
        <w:rPr>
          <w:rStyle w:val="Lienhypertexte"/>
          <w:rFonts w:asciiTheme="minorHAnsi" w:eastAsiaTheme="minorHAnsi" w:hAnsiTheme="minorHAnsi" w:cstheme="minorBidi"/>
          <w:color w:val="auto"/>
          <w:sz w:val="22"/>
          <w:szCs w:val="22"/>
          <w:u w:val="none"/>
          <w:lang w:eastAsia="en-US"/>
        </w:rPr>
        <w:t xml:space="preserve">de commissions </w:t>
      </w:r>
      <w:r w:rsidR="00B64BF4">
        <w:rPr>
          <w:rStyle w:val="Lienhypertexte"/>
          <w:rFonts w:asciiTheme="minorHAnsi" w:eastAsiaTheme="minorHAnsi" w:hAnsiTheme="minorHAnsi" w:cstheme="minorBidi"/>
          <w:color w:val="auto"/>
          <w:sz w:val="22"/>
          <w:szCs w:val="22"/>
          <w:u w:val="none"/>
          <w:lang w:eastAsia="en-US"/>
        </w:rPr>
        <w:t>géographiques</w:t>
      </w:r>
      <w:r w:rsidR="002D63E8">
        <w:rPr>
          <w:rStyle w:val="Lienhypertexte"/>
          <w:rFonts w:asciiTheme="minorHAnsi" w:eastAsiaTheme="minorHAnsi" w:hAnsiTheme="minorHAnsi" w:cstheme="minorBidi"/>
          <w:color w:val="auto"/>
          <w:sz w:val="22"/>
          <w:szCs w:val="22"/>
          <w:u w:val="none"/>
          <w:lang w:eastAsia="en-US"/>
        </w:rPr>
        <w:t>, et de groupes de travail thématiques</w:t>
      </w:r>
      <w:r w:rsidR="00AE04B0">
        <w:rPr>
          <w:rStyle w:val="Lienhypertexte"/>
          <w:rFonts w:asciiTheme="minorHAnsi" w:eastAsiaTheme="minorHAnsi" w:hAnsiTheme="minorHAnsi" w:cstheme="minorBidi"/>
          <w:color w:val="auto"/>
          <w:sz w:val="22"/>
          <w:szCs w:val="22"/>
          <w:u w:val="none"/>
          <w:lang w:eastAsia="en-US"/>
        </w:rPr>
        <w:t xml:space="preserve"> : </w:t>
      </w:r>
      <w:r w:rsidR="0076159E">
        <w:rPr>
          <w:rStyle w:val="Lienhypertexte"/>
          <w:rFonts w:asciiTheme="minorHAnsi" w:eastAsiaTheme="minorHAnsi" w:hAnsiTheme="minorHAnsi" w:cstheme="minorBidi"/>
          <w:color w:val="auto"/>
          <w:sz w:val="22"/>
          <w:szCs w:val="22"/>
          <w:u w:val="none"/>
          <w:lang w:eastAsia="en-US"/>
        </w:rPr>
        <w:t>industrie, agriculture, milieu marin, milieu naturel</w:t>
      </w:r>
      <w:r w:rsidR="00AE04B0">
        <w:rPr>
          <w:rStyle w:val="Lienhypertexte"/>
          <w:rFonts w:asciiTheme="minorHAnsi" w:eastAsiaTheme="minorHAnsi" w:hAnsiTheme="minorHAnsi" w:cstheme="minorBidi"/>
          <w:color w:val="auto"/>
          <w:sz w:val="22"/>
          <w:szCs w:val="22"/>
          <w:u w:val="none"/>
          <w:lang w:eastAsia="en-US"/>
        </w:rPr>
        <w:t xml:space="preserve"> </w:t>
      </w:r>
      <w:r w:rsidR="0076159E">
        <w:rPr>
          <w:rStyle w:val="Lienhypertexte"/>
          <w:rFonts w:asciiTheme="minorHAnsi" w:eastAsiaTheme="minorHAnsi" w:hAnsiTheme="minorHAnsi" w:cstheme="minorBidi"/>
          <w:color w:val="auto"/>
          <w:sz w:val="22"/>
          <w:szCs w:val="22"/>
          <w:u w:val="none"/>
          <w:lang w:eastAsia="en-US"/>
        </w:rPr>
        <w:t>..</w:t>
      </w:r>
      <w:r w:rsidR="002D63E8">
        <w:rPr>
          <w:rStyle w:val="Lienhypertexte"/>
          <w:rFonts w:asciiTheme="minorHAnsi" w:eastAsiaTheme="minorHAnsi" w:hAnsiTheme="minorHAnsi" w:cstheme="minorBidi"/>
          <w:color w:val="auto"/>
          <w:sz w:val="22"/>
          <w:szCs w:val="22"/>
          <w:u w:val="none"/>
          <w:lang w:eastAsia="en-US"/>
        </w:rPr>
        <w:t>.</w:t>
      </w:r>
    </w:p>
    <w:p w14:paraId="03855B1D" w14:textId="77777777" w:rsidR="007145E7" w:rsidRPr="00FA515B" w:rsidRDefault="007145E7" w:rsidP="007145E7">
      <w:pPr>
        <w:pStyle w:val="spip"/>
        <w:numPr>
          <w:ilvl w:val="0"/>
          <w:numId w:val="11"/>
        </w:numPr>
        <w:jc w:val="both"/>
        <w:rPr>
          <w:rStyle w:val="Lienhypertexte"/>
          <w:rFonts w:asciiTheme="minorHAnsi" w:eastAsiaTheme="minorHAnsi" w:hAnsiTheme="minorHAnsi" w:cstheme="minorBidi"/>
          <w:i/>
          <w:color w:val="auto"/>
          <w:sz w:val="22"/>
          <w:szCs w:val="22"/>
          <w:lang w:eastAsia="en-US"/>
        </w:rPr>
      </w:pPr>
      <w:r w:rsidRPr="00FA515B">
        <w:rPr>
          <w:rStyle w:val="Lienhypertexte"/>
          <w:rFonts w:asciiTheme="minorHAnsi" w:eastAsiaTheme="minorHAnsi" w:hAnsiTheme="minorHAnsi" w:cstheme="minorBidi"/>
          <w:i/>
          <w:color w:val="auto"/>
          <w:sz w:val="22"/>
          <w:szCs w:val="22"/>
          <w:lang w:eastAsia="en-US"/>
        </w:rPr>
        <w:t>Conseil d’Administration</w:t>
      </w:r>
    </w:p>
    <w:p w14:paraId="2E0527E6" w14:textId="77777777" w:rsidR="007145E7" w:rsidRDefault="00A8442F" w:rsidP="007145E7">
      <w:pPr>
        <w:pStyle w:val="spip"/>
        <w:spacing w:line="240" w:lineRule="auto"/>
        <w:jc w:val="both"/>
        <w:rPr>
          <w:rStyle w:val="Lienhypertexte"/>
          <w:rFonts w:asciiTheme="minorHAnsi" w:eastAsiaTheme="minorHAnsi" w:hAnsiTheme="minorHAnsi" w:cstheme="minorBidi"/>
          <w:color w:val="auto"/>
          <w:sz w:val="22"/>
          <w:szCs w:val="22"/>
          <w:u w:val="none"/>
          <w:lang w:eastAsia="en-US"/>
        </w:rPr>
      </w:pPr>
      <w:r w:rsidRPr="00A8442F">
        <w:rPr>
          <w:rStyle w:val="Lienhypertexte"/>
          <w:rFonts w:asciiTheme="minorHAnsi" w:eastAsiaTheme="minorHAnsi" w:hAnsiTheme="minorHAnsi" w:cstheme="minorBidi"/>
          <w:color w:val="auto"/>
          <w:sz w:val="22"/>
          <w:szCs w:val="22"/>
          <w:u w:val="none"/>
          <w:lang w:eastAsia="en-US"/>
        </w:rPr>
        <w:t>Le Conseil d’Administration des Agences</w:t>
      </w:r>
      <w:r w:rsidR="00EA4CE2">
        <w:rPr>
          <w:rStyle w:val="Lienhypertexte"/>
          <w:rFonts w:asciiTheme="minorHAnsi" w:eastAsiaTheme="minorHAnsi" w:hAnsiTheme="minorHAnsi" w:cstheme="minorBidi"/>
          <w:color w:val="auto"/>
          <w:sz w:val="22"/>
          <w:szCs w:val="22"/>
          <w:u w:val="none"/>
          <w:lang w:eastAsia="en-US"/>
        </w:rPr>
        <w:t> :</w:t>
      </w:r>
    </w:p>
    <w:p w14:paraId="16D87D85" w14:textId="77777777" w:rsidR="007145E7" w:rsidRDefault="007145E7" w:rsidP="007145E7">
      <w:pPr>
        <w:pStyle w:val="spip"/>
        <w:numPr>
          <w:ilvl w:val="0"/>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détermine la politique de l’agence, </w:t>
      </w:r>
    </w:p>
    <w:p w14:paraId="0A541E6D" w14:textId="77777777" w:rsidR="007145E7" w:rsidRDefault="00A8442F" w:rsidP="007145E7">
      <w:pPr>
        <w:pStyle w:val="spip"/>
        <w:numPr>
          <w:ilvl w:val="0"/>
          <w:numId w:val="30"/>
        </w:numPr>
        <w:spacing w:line="288" w:lineRule="atLeast"/>
        <w:jc w:val="both"/>
        <w:rPr>
          <w:rStyle w:val="Lienhypertexte"/>
          <w:rFonts w:asciiTheme="minorHAnsi" w:eastAsiaTheme="minorHAnsi" w:hAnsiTheme="minorHAnsi" w:cstheme="minorBidi"/>
          <w:color w:val="auto"/>
          <w:sz w:val="22"/>
          <w:szCs w:val="22"/>
          <w:u w:val="none"/>
          <w:lang w:eastAsia="en-US"/>
        </w:rPr>
      </w:pPr>
      <w:r w:rsidRPr="007145E7">
        <w:rPr>
          <w:rStyle w:val="Lienhypertexte"/>
          <w:rFonts w:asciiTheme="minorHAnsi" w:eastAsiaTheme="minorHAnsi" w:hAnsiTheme="minorHAnsi" w:cstheme="minorBidi"/>
          <w:color w:val="auto"/>
          <w:sz w:val="22"/>
          <w:szCs w:val="22"/>
          <w:u w:val="none"/>
          <w:lang w:eastAsia="en-US"/>
        </w:rPr>
        <w:t>adopte les programmes d’intervention et les taux de redevances</w:t>
      </w:r>
      <w:r w:rsidR="007145E7">
        <w:rPr>
          <w:rStyle w:val="Lienhypertexte"/>
          <w:rFonts w:asciiTheme="minorHAnsi" w:eastAsiaTheme="minorHAnsi" w:hAnsiTheme="minorHAnsi" w:cstheme="minorBidi"/>
          <w:color w:val="auto"/>
          <w:sz w:val="22"/>
          <w:szCs w:val="22"/>
          <w:u w:val="none"/>
          <w:lang w:eastAsia="en-US"/>
        </w:rPr>
        <w:t>,</w:t>
      </w:r>
    </w:p>
    <w:p w14:paraId="581FFD89" w14:textId="77777777" w:rsidR="007145E7" w:rsidRPr="007145E7" w:rsidRDefault="007145E7" w:rsidP="007145E7">
      <w:pPr>
        <w:pStyle w:val="spip"/>
        <w:numPr>
          <w:ilvl w:val="0"/>
          <w:numId w:val="30"/>
        </w:numPr>
        <w:spacing w:line="288" w:lineRule="atLeast"/>
        <w:jc w:val="both"/>
        <w:rPr>
          <w:rStyle w:val="Lienhypertexte"/>
          <w:rFonts w:asciiTheme="minorHAnsi" w:eastAsiaTheme="minorHAnsi" w:hAnsiTheme="minorHAnsi" w:cstheme="minorBidi"/>
          <w:color w:val="auto"/>
          <w:sz w:val="22"/>
          <w:szCs w:val="22"/>
          <w:u w:val="none"/>
          <w:lang w:eastAsia="en-US"/>
        </w:rPr>
      </w:pPr>
      <w:r w:rsidRPr="007145E7">
        <w:rPr>
          <w:rStyle w:val="Lienhypertexte"/>
          <w:rFonts w:asciiTheme="minorHAnsi" w:eastAsiaTheme="minorHAnsi" w:hAnsiTheme="minorHAnsi" w:cstheme="minorBidi"/>
          <w:color w:val="auto"/>
          <w:sz w:val="22"/>
          <w:szCs w:val="22"/>
          <w:u w:val="none"/>
          <w:lang w:eastAsia="en-US"/>
        </w:rPr>
        <w:t>définit les règles et modes d’attribution des aides</w:t>
      </w:r>
      <w:r>
        <w:rPr>
          <w:rStyle w:val="Lienhypertexte"/>
          <w:rFonts w:asciiTheme="minorHAnsi" w:eastAsiaTheme="minorHAnsi" w:hAnsiTheme="minorHAnsi" w:cstheme="minorBidi"/>
          <w:color w:val="auto"/>
          <w:sz w:val="22"/>
          <w:szCs w:val="22"/>
          <w:u w:val="none"/>
          <w:lang w:eastAsia="en-US"/>
        </w:rPr>
        <w:t>,</w:t>
      </w:r>
    </w:p>
    <w:p w14:paraId="5E4E449D" w14:textId="77777777" w:rsidR="0076159E" w:rsidRDefault="007145E7" w:rsidP="0076159E">
      <w:pPr>
        <w:numPr>
          <w:ilvl w:val="0"/>
          <w:numId w:val="30"/>
        </w:numPr>
        <w:spacing w:before="100" w:beforeAutospacing="1" w:after="100" w:afterAutospacing="1" w:line="288" w:lineRule="atLeast"/>
        <w:rPr>
          <w:rStyle w:val="Lienhypertexte"/>
          <w:color w:val="auto"/>
          <w:u w:val="none"/>
        </w:rPr>
      </w:pPr>
      <w:r>
        <w:rPr>
          <w:rStyle w:val="Lienhypertexte"/>
          <w:color w:val="auto"/>
          <w:u w:val="none"/>
        </w:rPr>
        <w:t xml:space="preserve">et </w:t>
      </w:r>
      <w:r w:rsidRPr="007145E7">
        <w:rPr>
          <w:rStyle w:val="Lienhypertexte"/>
          <w:color w:val="auto"/>
          <w:u w:val="none"/>
        </w:rPr>
        <w:t>administre l’agence</w:t>
      </w:r>
      <w:r>
        <w:rPr>
          <w:rStyle w:val="Lienhypertexte"/>
          <w:color w:val="auto"/>
          <w:u w:val="none"/>
        </w:rPr>
        <w:t>.</w:t>
      </w:r>
    </w:p>
    <w:p w14:paraId="7BAB1EB0" w14:textId="1F630350" w:rsidR="0076159E" w:rsidRPr="0076159E" w:rsidRDefault="0076159E" w:rsidP="009B0D84">
      <w:pPr>
        <w:spacing w:before="100" w:beforeAutospacing="1" w:after="100" w:afterAutospacing="1" w:line="288" w:lineRule="atLeast"/>
        <w:rPr>
          <w:rStyle w:val="Lienhypertexte"/>
          <w:color w:val="auto"/>
          <w:u w:val="none"/>
        </w:rPr>
      </w:pPr>
      <w:r>
        <w:rPr>
          <w:rStyle w:val="Lienhypertexte"/>
          <w:color w:val="auto"/>
          <w:u w:val="none"/>
        </w:rPr>
        <w:t>Il appuie ses décisions sur</w:t>
      </w:r>
      <w:r w:rsidR="00B21E34">
        <w:rPr>
          <w:rStyle w:val="Lienhypertexte"/>
          <w:color w:val="auto"/>
          <w:u w:val="none"/>
        </w:rPr>
        <w:t xml:space="preserve"> </w:t>
      </w:r>
      <w:r w:rsidR="009B0D84">
        <w:rPr>
          <w:rStyle w:val="Lienhypertexte"/>
          <w:color w:val="auto"/>
          <w:u w:val="none"/>
        </w:rPr>
        <w:t>2</w:t>
      </w:r>
      <w:r w:rsidR="00B21E34">
        <w:rPr>
          <w:rStyle w:val="Lienhypertexte"/>
          <w:color w:val="auto"/>
          <w:u w:val="none"/>
        </w:rPr>
        <w:t xml:space="preserve"> commissions</w:t>
      </w:r>
      <w:r w:rsidR="009B0D84">
        <w:rPr>
          <w:rStyle w:val="Lienhypertexte"/>
          <w:color w:val="auto"/>
          <w:u w:val="none"/>
        </w:rPr>
        <w:t> :</w:t>
      </w:r>
      <w:r w:rsidR="00B21E34">
        <w:rPr>
          <w:rStyle w:val="Lienhypertexte"/>
          <w:color w:val="auto"/>
          <w:u w:val="none"/>
        </w:rPr>
        <w:t xml:space="preserve"> la commission qui valide les  aides</w:t>
      </w:r>
      <w:r w:rsidR="009B0D84">
        <w:rPr>
          <w:rStyle w:val="Lienhypertexte"/>
          <w:color w:val="auto"/>
          <w:u w:val="none"/>
        </w:rPr>
        <w:t>,</w:t>
      </w:r>
      <w:r w:rsidR="00B21E34">
        <w:rPr>
          <w:rStyle w:val="Lienhypertexte"/>
          <w:color w:val="auto"/>
          <w:u w:val="none"/>
        </w:rPr>
        <w:t xml:space="preserve"> et la commission des finances</w:t>
      </w:r>
      <w:r w:rsidR="009B0D84">
        <w:rPr>
          <w:rStyle w:val="Lienhypertexte"/>
          <w:color w:val="auto"/>
          <w:u w:val="none"/>
        </w:rPr>
        <w:t>, qui traitent les budgets.</w:t>
      </w:r>
    </w:p>
    <w:p w14:paraId="6EC5361A" w14:textId="3482DD91" w:rsidR="00EA4CE2" w:rsidRPr="007145E7" w:rsidRDefault="00EA4CE2" w:rsidP="00EA4CE2">
      <w:pPr>
        <w:spacing w:before="100" w:beforeAutospacing="1" w:after="100" w:afterAutospacing="1" w:line="288" w:lineRule="atLeast"/>
        <w:rPr>
          <w:rStyle w:val="Lienhypertexte"/>
          <w:color w:val="auto"/>
          <w:u w:val="none"/>
        </w:rPr>
      </w:pPr>
      <w:r>
        <w:rPr>
          <w:rStyle w:val="Lienhypertexte"/>
          <w:color w:val="auto"/>
          <w:u w:val="none"/>
        </w:rPr>
        <w:lastRenderedPageBreak/>
        <w:t xml:space="preserve">Le conseil d’administration est composé, selon les </w:t>
      </w:r>
      <w:r w:rsidR="00AF4C81">
        <w:rPr>
          <w:rStyle w:val="Lienhypertexte"/>
          <w:color w:val="auto"/>
          <w:u w:val="none"/>
        </w:rPr>
        <w:t>Agences</w:t>
      </w:r>
      <w:r>
        <w:rPr>
          <w:rStyle w:val="Lienhypertexte"/>
          <w:color w:val="auto"/>
          <w:u w:val="none"/>
        </w:rPr>
        <w:t xml:space="preserve">, de </w:t>
      </w:r>
      <w:r w:rsidR="0076159E">
        <w:rPr>
          <w:rStyle w:val="Lienhypertexte"/>
          <w:color w:val="auto"/>
          <w:u w:val="none"/>
        </w:rPr>
        <w:t>35</w:t>
      </w:r>
      <w:r w:rsidR="00CB2239">
        <w:rPr>
          <w:rStyle w:val="Lienhypertexte"/>
          <w:color w:val="auto"/>
          <w:u w:val="none"/>
        </w:rPr>
        <w:t xml:space="preserve"> </w:t>
      </w:r>
      <w:r>
        <w:rPr>
          <w:rStyle w:val="Lienhypertexte"/>
          <w:color w:val="auto"/>
          <w:u w:val="none"/>
        </w:rPr>
        <w:t xml:space="preserve">membres : </w:t>
      </w:r>
    </w:p>
    <w:p w14:paraId="1EB98081" w14:textId="77777777" w:rsidR="007145E7" w:rsidRPr="00EA4CE2" w:rsidRDefault="007145E7" w:rsidP="00EA4CE2">
      <w:pPr>
        <w:pStyle w:val="spip"/>
        <w:numPr>
          <w:ilvl w:val="0"/>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sidRPr="00EA4CE2">
        <w:rPr>
          <w:rStyle w:val="Lienhypertexte"/>
          <w:rFonts w:asciiTheme="minorHAnsi" w:eastAsiaTheme="minorHAnsi" w:hAnsiTheme="minorHAnsi" w:cstheme="minorBidi"/>
          <w:color w:val="auto"/>
          <w:sz w:val="22"/>
          <w:szCs w:val="22"/>
          <w:u w:val="none"/>
          <w:lang w:eastAsia="en-US"/>
        </w:rPr>
        <w:t>l</w:t>
      </w:r>
      <w:r w:rsidR="00EA4CE2">
        <w:rPr>
          <w:rStyle w:val="Lienhypertexte"/>
          <w:rFonts w:asciiTheme="minorHAnsi" w:eastAsiaTheme="minorHAnsi" w:hAnsiTheme="minorHAnsi" w:cstheme="minorBidi"/>
          <w:color w:val="auto"/>
          <w:sz w:val="22"/>
          <w:szCs w:val="22"/>
          <w:u w:val="none"/>
          <w:lang w:eastAsia="en-US"/>
        </w:rPr>
        <w:t xml:space="preserve">e président, nommé par décret </w:t>
      </w:r>
      <w:r w:rsidR="00A10DA7">
        <w:rPr>
          <w:rStyle w:val="Lienhypertexte"/>
          <w:rFonts w:asciiTheme="minorHAnsi" w:eastAsiaTheme="minorHAnsi" w:hAnsiTheme="minorHAnsi" w:cstheme="minorBidi"/>
          <w:color w:val="auto"/>
          <w:sz w:val="22"/>
          <w:szCs w:val="22"/>
          <w:u w:val="none"/>
          <w:lang w:eastAsia="en-US"/>
        </w:rPr>
        <w:t>pour 3 ans</w:t>
      </w:r>
    </w:p>
    <w:p w14:paraId="4D838E7C" w14:textId="77777777" w:rsidR="00EA4CE2" w:rsidRDefault="00EA4CE2" w:rsidP="00EA4CE2">
      <w:pPr>
        <w:pStyle w:val="spip"/>
        <w:numPr>
          <w:ilvl w:val="0"/>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les </w:t>
      </w:r>
      <w:r w:rsidR="007145E7" w:rsidRPr="00EA4CE2">
        <w:rPr>
          <w:rStyle w:val="Lienhypertexte"/>
          <w:rFonts w:asciiTheme="minorHAnsi" w:eastAsiaTheme="minorHAnsi" w:hAnsiTheme="minorHAnsi" w:cstheme="minorBidi"/>
          <w:color w:val="auto"/>
          <w:sz w:val="22"/>
          <w:szCs w:val="22"/>
          <w:u w:val="none"/>
          <w:lang w:eastAsia="en-US"/>
        </w:rPr>
        <w:t xml:space="preserve">membres </w:t>
      </w:r>
      <w:r w:rsidR="004B4F49" w:rsidRPr="004B4F49">
        <w:rPr>
          <w:rStyle w:val="Lienhypertexte"/>
          <w:rFonts w:asciiTheme="minorHAnsi" w:eastAsiaTheme="minorHAnsi" w:hAnsiTheme="minorHAnsi" w:cstheme="minorBidi"/>
          <w:color w:val="auto"/>
          <w:sz w:val="22"/>
          <w:szCs w:val="22"/>
          <w:u w:val="none"/>
          <w:lang w:eastAsia="en-US"/>
        </w:rPr>
        <w:t xml:space="preserve">nommés ou élus par et parmi les membres du </w:t>
      </w:r>
      <w:r>
        <w:rPr>
          <w:rStyle w:val="Lienhypertexte"/>
          <w:rFonts w:asciiTheme="minorHAnsi" w:eastAsiaTheme="minorHAnsi" w:hAnsiTheme="minorHAnsi" w:cstheme="minorBidi"/>
          <w:color w:val="auto"/>
          <w:sz w:val="22"/>
          <w:szCs w:val="22"/>
          <w:u w:val="none"/>
          <w:lang w:eastAsia="en-US"/>
        </w:rPr>
        <w:t>CB, représentant à part égale :</w:t>
      </w:r>
    </w:p>
    <w:p w14:paraId="4AFDF8AC" w14:textId="77777777" w:rsidR="007145E7" w:rsidRPr="00EA4CE2" w:rsidRDefault="00EA4CE2" w:rsidP="00EA4CE2">
      <w:pPr>
        <w:pStyle w:val="spip"/>
        <w:numPr>
          <w:ilvl w:val="1"/>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les collectivités</w:t>
      </w:r>
      <w:r w:rsidR="0076159E">
        <w:rPr>
          <w:rStyle w:val="Lienhypertexte"/>
          <w:rFonts w:asciiTheme="minorHAnsi" w:eastAsiaTheme="minorHAnsi" w:hAnsiTheme="minorHAnsi" w:cstheme="minorBidi"/>
          <w:color w:val="auto"/>
          <w:sz w:val="22"/>
          <w:szCs w:val="22"/>
          <w:u w:val="none"/>
          <w:lang w:eastAsia="en-US"/>
        </w:rPr>
        <w:t xml:space="preserve"> (11 membres)</w:t>
      </w:r>
      <w:r>
        <w:rPr>
          <w:rStyle w:val="Lienhypertexte"/>
          <w:rFonts w:asciiTheme="minorHAnsi" w:eastAsiaTheme="minorHAnsi" w:hAnsiTheme="minorHAnsi" w:cstheme="minorBidi"/>
          <w:color w:val="auto"/>
          <w:sz w:val="22"/>
          <w:szCs w:val="22"/>
          <w:u w:val="none"/>
          <w:lang w:eastAsia="en-US"/>
        </w:rPr>
        <w:t xml:space="preserve"> </w:t>
      </w:r>
    </w:p>
    <w:p w14:paraId="0C39BF38" w14:textId="77777777" w:rsidR="007145E7" w:rsidRPr="00EA4CE2" w:rsidRDefault="00EA4CE2" w:rsidP="00EA4CE2">
      <w:pPr>
        <w:pStyle w:val="spip"/>
        <w:numPr>
          <w:ilvl w:val="1"/>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l’Etat </w:t>
      </w:r>
      <w:r w:rsidR="0076159E">
        <w:rPr>
          <w:rStyle w:val="Lienhypertexte"/>
          <w:rFonts w:asciiTheme="minorHAnsi" w:eastAsiaTheme="minorHAnsi" w:hAnsiTheme="minorHAnsi" w:cstheme="minorBidi"/>
          <w:color w:val="auto"/>
          <w:sz w:val="22"/>
          <w:szCs w:val="22"/>
          <w:u w:val="none"/>
          <w:lang w:eastAsia="en-US"/>
        </w:rPr>
        <w:t>(11 membres)</w:t>
      </w:r>
    </w:p>
    <w:p w14:paraId="1E698DEE" w14:textId="77777777" w:rsidR="007145E7" w:rsidRPr="00EA4CE2" w:rsidRDefault="00EA4CE2" w:rsidP="00EA4CE2">
      <w:pPr>
        <w:pStyle w:val="spip"/>
        <w:numPr>
          <w:ilvl w:val="1"/>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les représentants des usagers </w:t>
      </w:r>
      <w:r w:rsidR="0076159E">
        <w:rPr>
          <w:rStyle w:val="Lienhypertexte"/>
          <w:rFonts w:asciiTheme="minorHAnsi" w:eastAsiaTheme="minorHAnsi" w:hAnsiTheme="minorHAnsi" w:cstheme="minorBidi"/>
          <w:color w:val="auto"/>
          <w:sz w:val="22"/>
          <w:szCs w:val="22"/>
          <w:u w:val="none"/>
          <w:lang w:eastAsia="en-US"/>
        </w:rPr>
        <w:t>(11 membres)</w:t>
      </w:r>
    </w:p>
    <w:p w14:paraId="52769AFB" w14:textId="77777777" w:rsidR="007145E7" w:rsidRDefault="00AF4C81" w:rsidP="00EA4CE2">
      <w:pPr>
        <w:pStyle w:val="spip"/>
        <w:numPr>
          <w:ilvl w:val="0"/>
          <w:numId w:val="30"/>
        </w:numPr>
        <w:spacing w:line="240" w:lineRule="auto"/>
        <w:jc w:val="both"/>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un représentant du personnel de l’Agence</w:t>
      </w:r>
    </w:p>
    <w:p w14:paraId="2B247FE1" w14:textId="77777777" w:rsidR="00807C34" w:rsidRPr="00807C34" w:rsidRDefault="00807C34" w:rsidP="00807C34">
      <w:pPr>
        <w:spacing w:after="0" w:line="240" w:lineRule="auto"/>
        <w:jc w:val="both"/>
        <w:rPr>
          <w:rStyle w:val="Lienhypertexte"/>
          <w:color w:val="auto"/>
          <w:u w:val="none"/>
        </w:rPr>
      </w:pPr>
      <w:r w:rsidRPr="00807C34">
        <w:rPr>
          <w:rStyle w:val="Lienhypertexte"/>
          <w:color w:val="auto"/>
          <w:u w:val="none"/>
        </w:rPr>
        <w:t>Le conseil d’administration siège en séance plénière 4 à 5 fois par an.</w:t>
      </w:r>
    </w:p>
    <w:p w14:paraId="324A9569" w14:textId="5C509AC6" w:rsidR="007A3F82" w:rsidRDefault="00AD6F40" w:rsidP="007A3F82">
      <w:pPr>
        <w:spacing w:before="100" w:beforeAutospacing="1" w:after="240" w:line="240" w:lineRule="auto"/>
        <w:jc w:val="both"/>
        <w:rPr>
          <w:b/>
          <w:color w:val="FF0000"/>
          <w:sz w:val="36"/>
          <w:szCs w:val="36"/>
        </w:rPr>
      </w:pPr>
      <w:r>
        <w:rPr>
          <w:b/>
          <w:color w:val="FF0000"/>
          <w:sz w:val="36"/>
          <w:szCs w:val="36"/>
        </w:rPr>
        <w:t>La FENARIVE au sein d</w:t>
      </w:r>
      <w:r w:rsidRPr="00A50F06">
        <w:rPr>
          <w:b/>
          <w:color w:val="FF0000"/>
          <w:sz w:val="36"/>
          <w:szCs w:val="36"/>
        </w:rPr>
        <w:t>es Comités de Bassin</w:t>
      </w:r>
    </w:p>
    <w:p w14:paraId="0B3F5223" w14:textId="77777777" w:rsidR="009B0D84" w:rsidRDefault="009B0D84" w:rsidP="007A3F82">
      <w:pPr>
        <w:spacing w:before="100" w:beforeAutospacing="1" w:after="240" w:line="240" w:lineRule="auto"/>
        <w:jc w:val="both"/>
        <w:rPr>
          <w:b/>
          <w:color w:val="FF0000"/>
          <w:sz w:val="36"/>
          <w:szCs w:val="36"/>
        </w:rPr>
      </w:pPr>
    </w:p>
    <w:p w14:paraId="7252993C" w14:textId="77777777" w:rsidR="007A3F82" w:rsidRDefault="00274873" w:rsidP="007A3F82">
      <w:pPr>
        <w:spacing w:before="100" w:beforeAutospacing="1" w:after="240" w:line="240" w:lineRule="auto"/>
        <w:jc w:val="both"/>
        <w:rPr>
          <w:b/>
          <w:color w:val="FF0000"/>
          <w:sz w:val="36"/>
          <w:szCs w:val="36"/>
        </w:rPr>
      </w:pPr>
      <w:r w:rsidRPr="007A3F82">
        <w:rPr>
          <w:b/>
          <w:noProof/>
          <w:color w:val="FF0000"/>
          <w:sz w:val="36"/>
          <w:szCs w:val="36"/>
          <w:lang w:eastAsia="fr-FR"/>
        </w:rPr>
        <mc:AlternateContent>
          <mc:Choice Requires="wps">
            <w:drawing>
              <wp:anchor distT="45720" distB="45720" distL="114300" distR="114300" simplePos="0" relativeHeight="251666432" behindDoc="0" locked="0" layoutInCell="1" allowOverlap="1" wp14:anchorId="0D0F8C8C" wp14:editId="1A0ED571">
                <wp:simplePos x="0" y="0"/>
                <wp:positionH relativeFrom="column">
                  <wp:posOffset>24130</wp:posOffset>
                </wp:positionH>
                <wp:positionV relativeFrom="paragraph">
                  <wp:posOffset>26035</wp:posOffset>
                </wp:positionV>
                <wp:extent cx="3028950" cy="1095375"/>
                <wp:effectExtent l="0" t="0" r="0"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095375"/>
                        </a:xfrm>
                        <a:prstGeom prst="rect">
                          <a:avLst/>
                        </a:prstGeom>
                        <a:solidFill>
                          <a:srgbClr val="FFFFFF"/>
                        </a:solidFill>
                        <a:ln w="9525">
                          <a:noFill/>
                          <a:miter lim="800000"/>
                          <a:headEnd/>
                          <a:tailEnd/>
                        </a:ln>
                      </wps:spPr>
                      <wps:txbx>
                        <w:txbxContent>
                          <w:p w14:paraId="2102646F" w14:textId="173EB91F" w:rsidR="007A3F82" w:rsidRDefault="003E15EC" w:rsidP="003E15EC">
                            <w:pPr>
                              <w:jc w:val="both"/>
                            </w:pPr>
                            <w:r>
                              <w:rPr>
                                <w:rStyle w:val="Lienhypertexte"/>
                                <w:color w:val="auto"/>
                                <w:u w:val="none"/>
                              </w:rPr>
                              <w:t>C</w:t>
                            </w:r>
                            <w:r w:rsidRPr="00095231">
                              <w:rPr>
                                <w:rStyle w:val="Lienhypertexte"/>
                                <w:color w:val="auto"/>
                                <w:u w:val="none"/>
                              </w:rPr>
                              <w:t xml:space="preserve">onsciente que l’eau est globalement un facteur de compétitivité économique, la FENARIVE dispose </w:t>
                            </w:r>
                            <w:r w:rsidR="0076159E">
                              <w:rPr>
                                <w:rStyle w:val="Lienhypertexte"/>
                                <w:color w:val="auto"/>
                                <w:u w:val="none"/>
                              </w:rPr>
                              <w:t>de</w:t>
                            </w:r>
                            <w:r w:rsidRPr="00095231">
                              <w:rPr>
                                <w:rStyle w:val="Lienhypertexte"/>
                                <w:color w:val="auto"/>
                                <w:u w:val="none"/>
                              </w:rPr>
                              <w:t xml:space="preserve"> plusieurs représentants au sein de</w:t>
                            </w:r>
                            <w:r>
                              <w:rPr>
                                <w:rStyle w:val="Lienhypertexte"/>
                                <w:color w:val="auto"/>
                                <w:u w:val="none"/>
                              </w:rPr>
                              <w:t xml:space="preserve"> chaque</w:t>
                            </w:r>
                            <w:r w:rsidRPr="00095231">
                              <w:rPr>
                                <w:rStyle w:val="Lienhypertexte"/>
                                <w:color w:val="auto"/>
                                <w:u w:val="none"/>
                              </w:rPr>
                              <w:t xml:space="preserve"> CB</w:t>
                            </w:r>
                            <w:r>
                              <w:rPr>
                                <w:rStyle w:val="Lienhypertexte"/>
                                <w:color w:val="auto"/>
                                <w:u w:val="none"/>
                              </w:rPr>
                              <w:t>,</w:t>
                            </w:r>
                            <w:r w:rsidRPr="00095231">
                              <w:rPr>
                                <w:rStyle w:val="Lienhypertexte"/>
                                <w:color w:val="auto"/>
                                <w:u w:val="none"/>
                              </w:rPr>
                              <w:t xml:space="preserve"> et de</w:t>
                            </w:r>
                            <w:r w:rsidR="00FD5032">
                              <w:rPr>
                                <w:rStyle w:val="Lienhypertexte"/>
                                <w:color w:val="auto"/>
                                <w:u w:val="none"/>
                              </w:rPr>
                              <w:t>s</w:t>
                            </w:r>
                            <w:r w:rsidRPr="00095231">
                              <w:rPr>
                                <w:rStyle w:val="Lienhypertexte"/>
                                <w:color w:val="auto"/>
                                <w:u w:val="none"/>
                              </w:rPr>
                              <w:t xml:space="preserve"> conseils d’administration</w:t>
                            </w:r>
                            <w:r w:rsidR="00FD5032">
                              <w:rPr>
                                <w:rStyle w:val="Lienhypertexte"/>
                                <w:color w:val="auto"/>
                                <w:u w:val="none"/>
                              </w:rPr>
                              <w:t xml:space="preserve"> des Agences</w:t>
                            </w:r>
                            <w:r w:rsidRPr="00095231">
                              <w:rPr>
                                <w:rStyle w:val="Lienhypertexte"/>
                                <w:color w:val="auto"/>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8C8C" id="_x0000_s1031" type="#_x0000_t202" style="position:absolute;left:0;text-align:left;margin-left:1.9pt;margin-top:2.05pt;width:238.5pt;height:8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" stroked="f">
                <v:textbox>
                  <w:txbxContent>
                    <w:p w14:paraId="2102646F" w14:textId="173EB91F" w:rsidR="007A3F82" w:rsidRDefault="003E15EC" w:rsidP="003E15EC">
                      <w:pPr>
                        <w:jc w:val="both"/>
                      </w:pPr>
                      <w:r>
                        <w:rPr>
                          <w:rStyle w:val="Lienhypertexte"/>
                          <w:color w:val="auto"/>
                          <w:u w:val="none"/>
                        </w:rPr>
                        <w:t>C</w:t>
                      </w:r>
                      <w:r w:rsidRPr="00095231">
                        <w:rPr>
                          <w:rStyle w:val="Lienhypertexte"/>
                          <w:color w:val="auto"/>
                          <w:u w:val="none"/>
                        </w:rPr>
                        <w:t xml:space="preserve">onsciente que l’eau est globalement un facteur de compétitivité économique, la FENARIVE dispose </w:t>
                      </w:r>
                      <w:r w:rsidR="0076159E">
                        <w:rPr>
                          <w:rStyle w:val="Lienhypertexte"/>
                          <w:color w:val="auto"/>
                          <w:u w:val="none"/>
                        </w:rPr>
                        <w:t>de</w:t>
                      </w:r>
                      <w:r w:rsidRPr="00095231">
                        <w:rPr>
                          <w:rStyle w:val="Lienhypertexte"/>
                          <w:color w:val="auto"/>
                          <w:u w:val="none"/>
                        </w:rPr>
                        <w:t xml:space="preserve"> plusieurs représentants au sein de</w:t>
                      </w:r>
                      <w:r>
                        <w:rPr>
                          <w:rStyle w:val="Lienhypertexte"/>
                          <w:color w:val="auto"/>
                          <w:u w:val="none"/>
                        </w:rPr>
                        <w:t xml:space="preserve"> chaque</w:t>
                      </w:r>
                      <w:r w:rsidRPr="00095231">
                        <w:rPr>
                          <w:rStyle w:val="Lienhypertexte"/>
                          <w:color w:val="auto"/>
                          <w:u w:val="none"/>
                        </w:rPr>
                        <w:t xml:space="preserve"> CB</w:t>
                      </w:r>
                      <w:r>
                        <w:rPr>
                          <w:rStyle w:val="Lienhypertexte"/>
                          <w:color w:val="auto"/>
                          <w:u w:val="none"/>
                        </w:rPr>
                        <w:t>,</w:t>
                      </w:r>
                      <w:r w:rsidRPr="00095231">
                        <w:rPr>
                          <w:rStyle w:val="Lienhypertexte"/>
                          <w:color w:val="auto"/>
                          <w:u w:val="none"/>
                        </w:rPr>
                        <w:t xml:space="preserve"> et de</w:t>
                      </w:r>
                      <w:r w:rsidR="00FD5032">
                        <w:rPr>
                          <w:rStyle w:val="Lienhypertexte"/>
                          <w:color w:val="auto"/>
                          <w:u w:val="none"/>
                        </w:rPr>
                        <w:t>s</w:t>
                      </w:r>
                      <w:r w:rsidRPr="00095231">
                        <w:rPr>
                          <w:rStyle w:val="Lienhypertexte"/>
                          <w:color w:val="auto"/>
                          <w:u w:val="none"/>
                        </w:rPr>
                        <w:t xml:space="preserve"> conseils d’administration</w:t>
                      </w:r>
                      <w:r w:rsidR="00FD5032">
                        <w:rPr>
                          <w:rStyle w:val="Lienhypertexte"/>
                          <w:color w:val="auto"/>
                          <w:u w:val="none"/>
                        </w:rPr>
                        <w:t xml:space="preserve"> des Agences</w:t>
                      </w:r>
                      <w:r w:rsidRPr="00095231">
                        <w:rPr>
                          <w:rStyle w:val="Lienhypertexte"/>
                          <w:color w:val="auto"/>
                          <w:u w:val="none"/>
                        </w:rPr>
                        <w:t>.</w:t>
                      </w:r>
                    </w:p>
                  </w:txbxContent>
                </v:textbox>
                <w10:wrap type="square"/>
              </v:shape>
            </w:pict>
          </mc:Fallback>
        </mc:AlternateContent>
      </w:r>
      <w:r w:rsidR="00FB4E58">
        <w:rPr>
          <w:rFonts w:ascii="Arial" w:hAnsi="Arial" w:cs="Arial"/>
          <w:noProof/>
          <w:sz w:val="20"/>
          <w:szCs w:val="20"/>
          <w:lang w:eastAsia="fr-FR"/>
        </w:rPr>
        <w:drawing>
          <wp:inline distT="0" distB="0" distL="0" distR="0" wp14:anchorId="267E4E1F" wp14:editId="2D72D69E">
            <wp:extent cx="2571750" cy="1304925"/>
            <wp:effectExtent l="0" t="0" r="0" b="9525"/>
            <wp:docPr id="6" name="Image 6" descr="http://img.src.ca/2012/06/13/635x357/120613_ic0c5_industrie-eau-machinerie_sn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src.ca/2012/06/13/635x357/120613_ic0c5_industrie-eau-machinerie_sn63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3934" cy="1306033"/>
                    </a:xfrm>
                    <a:prstGeom prst="rect">
                      <a:avLst/>
                    </a:prstGeom>
                    <a:noFill/>
                    <a:ln>
                      <a:noFill/>
                    </a:ln>
                  </pic:spPr>
                </pic:pic>
              </a:graphicData>
            </a:graphic>
          </wp:inline>
        </w:drawing>
      </w:r>
    </w:p>
    <w:p w14:paraId="65CD868F" w14:textId="77777777" w:rsidR="00095231" w:rsidRDefault="002D1AE3" w:rsidP="00095231">
      <w:pPr>
        <w:spacing w:after="200" w:line="276" w:lineRule="auto"/>
        <w:jc w:val="both"/>
        <w:rPr>
          <w:rFonts w:eastAsia="Times New Roman" w:cs="Arial"/>
          <w:lang w:eastAsia="fr-FR"/>
        </w:rPr>
      </w:pPr>
      <w:r>
        <w:rPr>
          <w:rFonts w:eastAsia="Times New Roman" w:cs="Arial"/>
          <w:noProof/>
          <w:lang w:eastAsia="fr-FR"/>
        </w:rPr>
        <mc:AlternateContent>
          <mc:Choice Requires="wps">
            <w:drawing>
              <wp:anchor distT="0" distB="0" distL="114300" distR="114300" simplePos="0" relativeHeight="251667456" behindDoc="0" locked="0" layoutInCell="1" allowOverlap="1" wp14:anchorId="32356D12" wp14:editId="46A60E00">
                <wp:simplePos x="0" y="0"/>
                <wp:positionH relativeFrom="column">
                  <wp:posOffset>-90170</wp:posOffset>
                </wp:positionH>
                <wp:positionV relativeFrom="paragraph">
                  <wp:posOffset>476886</wp:posOffset>
                </wp:positionV>
                <wp:extent cx="6391275" cy="1524000"/>
                <wp:effectExtent l="38100" t="19050" r="9525" b="38100"/>
                <wp:wrapNone/>
                <wp:docPr id="8" name="Flèche droite à entaille 8"/>
                <wp:cNvGraphicFramePr/>
                <a:graphic xmlns:a="http://schemas.openxmlformats.org/drawingml/2006/main">
                  <a:graphicData uri="http://schemas.microsoft.com/office/word/2010/wordprocessingShape">
                    <wps:wsp>
                      <wps:cNvSpPr/>
                      <wps:spPr>
                        <a:xfrm>
                          <a:off x="0" y="0"/>
                          <a:ext cx="6391275" cy="1524000"/>
                        </a:xfrm>
                        <a:prstGeom prst="notchedRightArrow">
                          <a:avLst>
                            <a:gd name="adj1" fmla="val 50000"/>
                            <a:gd name="adj2" fmla="val 81771"/>
                          </a:avLst>
                        </a:prstGeom>
                        <a:solidFill>
                          <a:schemeClr val="accent1">
                            <a:lumMod val="20000"/>
                            <a:lumOff val="80000"/>
                          </a:schemeClr>
                        </a:solidFill>
                        <a:ln w="19050"/>
                      </wps:spPr>
                      <wps:style>
                        <a:lnRef idx="1">
                          <a:schemeClr val="accent1"/>
                        </a:lnRef>
                        <a:fillRef idx="2">
                          <a:schemeClr val="accent1"/>
                        </a:fillRef>
                        <a:effectRef idx="1">
                          <a:schemeClr val="accent1"/>
                        </a:effectRef>
                        <a:fontRef idx="minor">
                          <a:schemeClr val="dk1"/>
                        </a:fontRef>
                      </wps:style>
                      <wps:txbx>
                        <w:txbxContent>
                          <w:p w14:paraId="1F2235BA" w14:textId="5E70DC8D" w:rsidR="002D1AE3" w:rsidRPr="002D1AE3" w:rsidRDefault="002D1AE3" w:rsidP="002D1AE3">
                            <w:pPr>
                              <w:spacing w:before="100" w:beforeAutospacing="1" w:after="240" w:line="240" w:lineRule="auto"/>
                              <w:jc w:val="both"/>
                              <w:rPr>
                                <w:rFonts w:eastAsia="Times New Roman" w:cs="Arial"/>
                                <w:sz w:val="24"/>
                                <w:szCs w:val="24"/>
                                <w:lang w:eastAsia="fr-FR"/>
                              </w:rPr>
                            </w:pPr>
                            <w:r w:rsidRPr="002D1AE3">
                              <w:rPr>
                                <w:rFonts w:eastAsia="Times New Roman" w:cs="Arial"/>
                                <w:sz w:val="24"/>
                                <w:szCs w:val="24"/>
                                <w:lang w:eastAsia="fr-FR"/>
                              </w:rPr>
                              <w:t>Par sa représentativité, son engagement, et sa collaboration constructive, la FENARIVE, et les industriels qu’elle représente, soutiennent une gestion de l’eau soutenable</w:t>
                            </w:r>
                            <w:r w:rsidR="002F028B">
                              <w:rPr>
                                <w:rFonts w:eastAsia="Times New Roman" w:cs="Arial"/>
                                <w:sz w:val="24"/>
                                <w:szCs w:val="24"/>
                                <w:lang w:eastAsia="fr-FR"/>
                              </w:rPr>
                              <w:t>,</w:t>
                            </w:r>
                            <w:r w:rsidRPr="002D1AE3">
                              <w:rPr>
                                <w:rFonts w:eastAsia="Times New Roman" w:cs="Arial"/>
                                <w:sz w:val="24"/>
                                <w:szCs w:val="24"/>
                                <w:lang w:eastAsia="fr-FR"/>
                              </w:rPr>
                              <w:t xml:space="preserve"> au plus près des territoires.</w:t>
                            </w:r>
                          </w:p>
                          <w:p w14:paraId="7E73DF6F" w14:textId="77777777" w:rsidR="002D1AE3" w:rsidRDefault="002D1AE3" w:rsidP="002D1A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56D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èche droite à entaille 8" o:spid="_x0000_s1032" type="#_x0000_t94" style="position:absolute;left:0;text-align:left;margin-left:-7.1pt;margin-top:37.55pt;width:503.25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" adj="17388" fillcolor="#deeaf6 [660]" strokecolor="#5b9bd5 [3204]" strokeweight="1.5pt">
                <v:textbox>
                  <w:txbxContent>
                    <w:p w14:paraId="1F2235BA" w14:textId="5E70DC8D" w:rsidR="002D1AE3" w:rsidRPr="002D1AE3" w:rsidRDefault="002D1AE3" w:rsidP="002D1AE3">
                      <w:pPr>
                        <w:spacing w:before="100" w:beforeAutospacing="1" w:after="240" w:line="240" w:lineRule="auto"/>
                        <w:jc w:val="both"/>
                        <w:rPr>
                          <w:rFonts w:eastAsia="Times New Roman" w:cs="Arial"/>
                          <w:sz w:val="24"/>
                          <w:szCs w:val="24"/>
                          <w:lang w:eastAsia="fr-FR"/>
                        </w:rPr>
                      </w:pPr>
                      <w:r w:rsidRPr="002D1AE3">
                        <w:rPr>
                          <w:rFonts w:eastAsia="Times New Roman" w:cs="Arial"/>
                          <w:sz w:val="24"/>
                          <w:szCs w:val="24"/>
                          <w:lang w:eastAsia="fr-FR"/>
                        </w:rPr>
                        <w:t>Par sa représentativité, son engagement, et sa collaboration constructive, la FENARIVE, et les industriels qu’elle représente, soutiennent une gestion de l’eau soutenable</w:t>
                      </w:r>
                      <w:r w:rsidR="002F028B">
                        <w:rPr>
                          <w:rFonts w:eastAsia="Times New Roman" w:cs="Arial"/>
                          <w:sz w:val="24"/>
                          <w:szCs w:val="24"/>
                          <w:lang w:eastAsia="fr-FR"/>
                        </w:rPr>
                        <w:t>,</w:t>
                      </w:r>
                      <w:r w:rsidRPr="002D1AE3">
                        <w:rPr>
                          <w:rFonts w:eastAsia="Times New Roman" w:cs="Arial"/>
                          <w:sz w:val="24"/>
                          <w:szCs w:val="24"/>
                          <w:lang w:eastAsia="fr-FR"/>
                        </w:rPr>
                        <w:t xml:space="preserve"> au plus près des territoires.</w:t>
                      </w:r>
                    </w:p>
                    <w:p w14:paraId="7E73DF6F" w14:textId="77777777" w:rsidR="002D1AE3" w:rsidRDefault="002D1AE3" w:rsidP="002D1AE3">
                      <w:pPr>
                        <w:jc w:val="center"/>
                      </w:pPr>
                    </w:p>
                  </w:txbxContent>
                </v:textbox>
              </v:shape>
            </w:pict>
          </mc:Fallback>
        </mc:AlternateContent>
      </w:r>
      <w:r w:rsidR="00095231">
        <w:rPr>
          <w:rStyle w:val="Lienhypertexte"/>
          <w:color w:val="auto"/>
          <w:u w:val="none"/>
        </w:rPr>
        <w:t xml:space="preserve">A titre d’exemple, Christian LECUSSAN, président de la FENARIVE, est très actif au sein de l’Agence de l’eau Seine Normandie en tant que : </w:t>
      </w:r>
      <w:r w:rsidR="00095231" w:rsidRPr="00095231">
        <w:rPr>
          <w:rFonts w:eastAsia="Times New Roman" w:cs="Arial"/>
          <w:lang w:eastAsia="fr-FR"/>
        </w:rPr>
        <w:t>vic</w:t>
      </w:r>
      <w:r w:rsidR="00095231">
        <w:rPr>
          <w:rFonts w:eastAsia="Times New Roman" w:cs="Arial"/>
          <w:lang w:eastAsia="fr-FR"/>
        </w:rPr>
        <w:t>e-président du CB, membre du CA, membre de la Commission des Aides, membre de la Commission des Finances.</w:t>
      </w:r>
    </w:p>
    <w:p w14:paraId="18B00E38" w14:textId="77777777" w:rsidR="002D1AE3" w:rsidRDefault="002D1AE3" w:rsidP="00095231">
      <w:pPr>
        <w:spacing w:after="200" w:line="276" w:lineRule="auto"/>
        <w:jc w:val="both"/>
        <w:rPr>
          <w:rFonts w:eastAsia="Times New Roman" w:cs="Arial"/>
          <w:lang w:eastAsia="fr-FR"/>
        </w:rPr>
      </w:pPr>
    </w:p>
    <w:p w14:paraId="351E2DE5" w14:textId="77777777" w:rsidR="002D1AE3" w:rsidRDefault="002D1AE3" w:rsidP="00095231">
      <w:pPr>
        <w:spacing w:after="200" w:line="276" w:lineRule="auto"/>
        <w:jc w:val="both"/>
        <w:rPr>
          <w:rFonts w:eastAsia="Times New Roman" w:cs="Arial"/>
          <w:lang w:eastAsia="fr-FR"/>
        </w:rPr>
      </w:pPr>
    </w:p>
    <w:p w14:paraId="61D382D4" w14:textId="77777777" w:rsidR="002D1AE3" w:rsidRDefault="002D1AE3" w:rsidP="00095231">
      <w:pPr>
        <w:spacing w:after="200" w:line="276" w:lineRule="auto"/>
        <w:jc w:val="both"/>
        <w:rPr>
          <w:rFonts w:eastAsia="Times New Roman" w:cs="Arial"/>
          <w:lang w:eastAsia="fr-FR"/>
        </w:rPr>
      </w:pPr>
    </w:p>
    <w:p w14:paraId="0A4EFAA7" w14:textId="77777777" w:rsidR="002D1AE3" w:rsidRDefault="002D1AE3" w:rsidP="00095231">
      <w:pPr>
        <w:spacing w:after="200" w:line="276" w:lineRule="auto"/>
        <w:jc w:val="both"/>
        <w:rPr>
          <w:rFonts w:eastAsia="Times New Roman" w:cs="Arial"/>
          <w:lang w:eastAsia="fr-FR"/>
        </w:rPr>
      </w:pPr>
    </w:p>
    <w:p w14:paraId="12F280E8" w14:textId="77777777" w:rsidR="00E253FD" w:rsidRDefault="00E253FD" w:rsidP="00E253FD">
      <w:pPr>
        <w:spacing w:before="100" w:beforeAutospacing="1" w:after="240" w:line="240" w:lineRule="auto"/>
        <w:jc w:val="both"/>
        <w:rPr>
          <w:b/>
          <w:color w:val="FF0000"/>
          <w:sz w:val="36"/>
          <w:szCs w:val="36"/>
        </w:rPr>
      </w:pPr>
      <w:r>
        <w:rPr>
          <w:b/>
          <w:color w:val="FF0000"/>
          <w:sz w:val="36"/>
          <w:szCs w:val="36"/>
        </w:rPr>
        <w:t>L’avenir d</w:t>
      </w:r>
      <w:r w:rsidRPr="00A50F06">
        <w:rPr>
          <w:b/>
          <w:color w:val="FF0000"/>
          <w:sz w:val="36"/>
          <w:szCs w:val="36"/>
        </w:rPr>
        <w:t>es Comités de Bassin</w:t>
      </w:r>
    </w:p>
    <w:p w14:paraId="7C480C82" w14:textId="77777777" w:rsidR="00FA515B" w:rsidRPr="00FA515B" w:rsidRDefault="00FA515B" w:rsidP="00FA515B">
      <w:pPr>
        <w:keepNext/>
        <w:framePr w:dropCap="drop" w:lines="3" w:wrap="around" w:vAnchor="text" w:hAnchor="text"/>
        <w:spacing w:before="40" w:after="0" w:line="805" w:lineRule="exact"/>
        <w:jc w:val="both"/>
        <w:textAlignment w:val="baseline"/>
        <w:rPr>
          <w:rFonts w:ascii="Calibri" w:hAnsi="Calibri"/>
          <w:position w:val="-10"/>
          <w:sz w:val="110"/>
        </w:rPr>
      </w:pPr>
      <w:r w:rsidRPr="00FA515B">
        <w:rPr>
          <w:rFonts w:ascii="Calibri" w:hAnsi="Calibri"/>
          <w:position w:val="-10"/>
          <w:sz w:val="110"/>
        </w:rPr>
        <w:t>L</w:t>
      </w:r>
    </w:p>
    <w:p w14:paraId="7314DB53" w14:textId="77777777" w:rsidR="00493134" w:rsidRDefault="001F0453" w:rsidP="00493134">
      <w:pPr>
        <w:spacing w:before="100" w:beforeAutospacing="1" w:after="240" w:line="240" w:lineRule="auto"/>
        <w:jc w:val="both"/>
        <w:rPr>
          <w:rFonts w:ascii="Calibri" w:hAnsi="Calibri"/>
        </w:rPr>
      </w:pPr>
      <w:r w:rsidRPr="00B71B27">
        <w:rPr>
          <w:rFonts w:ascii="Calibri" w:hAnsi="Calibri"/>
        </w:rPr>
        <w:t xml:space="preserve">e projet </w:t>
      </w:r>
      <w:r>
        <w:rPr>
          <w:rFonts w:ascii="Calibri" w:hAnsi="Calibri"/>
        </w:rPr>
        <w:t>de loi « </w:t>
      </w:r>
      <w:r w:rsidRPr="001F0453">
        <w:rPr>
          <w:rFonts w:ascii="Calibri" w:hAnsi="Calibri"/>
        </w:rPr>
        <w:t>pour la reconquête de la Biodiversité, de la Nature et des Paysages</w:t>
      </w:r>
      <w:r>
        <w:rPr>
          <w:rFonts w:ascii="Calibri" w:hAnsi="Calibri"/>
        </w:rPr>
        <w:t xml:space="preserve"> », </w:t>
      </w:r>
      <w:r w:rsidRPr="00B71B27">
        <w:rPr>
          <w:rFonts w:ascii="Calibri" w:hAnsi="Calibri"/>
        </w:rPr>
        <w:t xml:space="preserve">dit </w:t>
      </w:r>
      <w:r w:rsidR="00493134">
        <w:rPr>
          <w:rFonts w:ascii="Calibri" w:hAnsi="Calibri"/>
        </w:rPr>
        <w:t xml:space="preserve">loi </w:t>
      </w:r>
      <w:r w:rsidRPr="00B71B27">
        <w:rPr>
          <w:rFonts w:ascii="Calibri" w:hAnsi="Calibri"/>
        </w:rPr>
        <w:t>Biodiversité</w:t>
      </w:r>
      <w:r>
        <w:rPr>
          <w:rStyle w:val="Appelnotedebasdep"/>
          <w:rFonts w:ascii="Calibri" w:hAnsi="Calibri"/>
        </w:rPr>
        <w:footnoteReference w:id="7"/>
      </w:r>
      <w:r w:rsidRPr="00B71B27">
        <w:rPr>
          <w:rFonts w:ascii="Calibri" w:hAnsi="Calibri"/>
        </w:rPr>
        <w:t xml:space="preserve">, </w:t>
      </w:r>
      <w:r w:rsidR="00493134">
        <w:rPr>
          <w:rFonts w:ascii="Calibri" w:hAnsi="Calibri"/>
        </w:rPr>
        <w:t>traite à l</w:t>
      </w:r>
      <w:r w:rsidRPr="00FF223A">
        <w:rPr>
          <w:rFonts w:ascii="Calibri" w:hAnsi="Calibri"/>
        </w:rPr>
        <w:t>’article 17ter</w:t>
      </w:r>
      <w:r w:rsidR="00B21E34">
        <w:rPr>
          <w:rFonts w:ascii="Calibri" w:hAnsi="Calibri"/>
        </w:rPr>
        <w:t xml:space="preserve"> (introduit par amendement à l’AN)</w:t>
      </w:r>
      <w:r w:rsidRPr="00FF223A">
        <w:rPr>
          <w:rFonts w:ascii="Calibri" w:hAnsi="Calibri"/>
        </w:rPr>
        <w:t xml:space="preserve"> </w:t>
      </w:r>
      <w:r>
        <w:rPr>
          <w:rFonts w:ascii="Calibri" w:hAnsi="Calibri"/>
        </w:rPr>
        <w:t>de</w:t>
      </w:r>
      <w:r w:rsidRPr="00FF223A">
        <w:rPr>
          <w:rFonts w:ascii="Calibri" w:hAnsi="Calibri"/>
        </w:rPr>
        <w:t xml:space="preserve"> la composition des C</w:t>
      </w:r>
      <w:r w:rsidR="00493134">
        <w:rPr>
          <w:rFonts w:ascii="Calibri" w:hAnsi="Calibri"/>
        </w:rPr>
        <w:t>B</w:t>
      </w:r>
      <w:r w:rsidRPr="00FF223A">
        <w:rPr>
          <w:rFonts w:ascii="Calibri" w:hAnsi="Calibri"/>
        </w:rPr>
        <w:t xml:space="preserve">. </w:t>
      </w:r>
      <w:r>
        <w:rPr>
          <w:rFonts w:ascii="Calibri" w:hAnsi="Calibri"/>
        </w:rPr>
        <w:t xml:space="preserve">Il </w:t>
      </w:r>
      <w:r w:rsidRPr="00FF223A">
        <w:rPr>
          <w:rFonts w:ascii="Calibri" w:hAnsi="Calibri"/>
        </w:rPr>
        <w:t xml:space="preserve">vise à scinder en 2 </w:t>
      </w:r>
      <w:r w:rsidRPr="0080253E">
        <w:rPr>
          <w:rFonts w:ascii="Calibri" w:hAnsi="Calibri"/>
        </w:rPr>
        <w:t>collèges distincts</w:t>
      </w:r>
      <w:r w:rsidR="00493134">
        <w:rPr>
          <w:rFonts w:ascii="Calibri" w:hAnsi="Calibri"/>
        </w:rPr>
        <w:t xml:space="preserve"> l’actuel collège des usagers</w:t>
      </w:r>
      <w:r w:rsidRPr="00FF223A">
        <w:rPr>
          <w:rFonts w:ascii="Calibri" w:hAnsi="Calibri"/>
        </w:rPr>
        <w:t xml:space="preserve">. La composition des CB passerait donc à 4 collèges : </w:t>
      </w:r>
    </w:p>
    <w:p w14:paraId="022EE1FD" w14:textId="77777777" w:rsidR="00493134" w:rsidRDefault="001F0453" w:rsidP="00493134">
      <w:pPr>
        <w:pStyle w:val="Paragraphedeliste"/>
        <w:numPr>
          <w:ilvl w:val="0"/>
          <w:numId w:val="20"/>
        </w:numPr>
        <w:spacing w:before="100" w:beforeAutospacing="1" w:after="240" w:line="240" w:lineRule="auto"/>
        <w:jc w:val="both"/>
        <w:rPr>
          <w:rFonts w:eastAsia="Times New Roman"/>
          <w:szCs w:val="20"/>
          <w:lang w:eastAsia="fr-FR"/>
        </w:rPr>
      </w:pPr>
      <w:r w:rsidRPr="00493134">
        <w:rPr>
          <w:rFonts w:eastAsia="Times New Roman"/>
          <w:szCs w:val="20"/>
          <w:lang w:eastAsia="fr-FR"/>
        </w:rPr>
        <w:lastRenderedPageBreak/>
        <w:t>Etat pour 20%</w:t>
      </w:r>
      <w:r w:rsidR="00493134" w:rsidRPr="00493134">
        <w:rPr>
          <w:rFonts w:eastAsia="Times New Roman"/>
          <w:szCs w:val="20"/>
          <w:lang w:eastAsia="fr-FR"/>
        </w:rPr>
        <w:t xml:space="preserve">, </w:t>
      </w:r>
    </w:p>
    <w:p w14:paraId="5BA04A80" w14:textId="77777777" w:rsidR="00493134" w:rsidRDefault="00493134" w:rsidP="00493134">
      <w:pPr>
        <w:pStyle w:val="Paragraphedeliste"/>
        <w:numPr>
          <w:ilvl w:val="0"/>
          <w:numId w:val="20"/>
        </w:numPr>
        <w:spacing w:before="100" w:beforeAutospacing="1" w:after="240" w:line="240" w:lineRule="auto"/>
        <w:jc w:val="both"/>
        <w:rPr>
          <w:rFonts w:eastAsia="Times New Roman"/>
          <w:szCs w:val="20"/>
          <w:lang w:eastAsia="fr-FR"/>
        </w:rPr>
      </w:pPr>
      <w:r w:rsidRPr="00493134">
        <w:rPr>
          <w:rFonts w:eastAsia="Times New Roman"/>
          <w:szCs w:val="20"/>
          <w:lang w:eastAsia="fr-FR"/>
        </w:rPr>
        <w:t>co</w:t>
      </w:r>
      <w:r w:rsidR="001F0453" w:rsidRPr="00493134">
        <w:rPr>
          <w:rFonts w:eastAsia="Times New Roman"/>
          <w:szCs w:val="20"/>
          <w:lang w:eastAsia="fr-FR"/>
        </w:rPr>
        <w:t xml:space="preserve">llectivités </w:t>
      </w:r>
      <w:r w:rsidRPr="00493134">
        <w:rPr>
          <w:rFonts w:eastAsia="Times New Roman"/>
          <w:szCs w:val="20"/>
          <w:lang w:eastAsia="fr-FR"/>
        </w:rPr>
        <w:t>t</w:t>
      </w:r>
      <w:r w:rsidR="001F0453" w:rsidRPr="00493134">
        <w:rPr>
          <w:rFonts w:eastAsia="Times New Roman"/>
          <w:szCs w:val="20"/>
          <w:lang w:eastAsia="fr-FR"/>
        </w:rPr>
        <w:t>erritoriales</w:t>
      </w:r>
      <w:r w:rsidRPr="00493134">
        <w:rPr>
          <w:rFonts w:eastAsia="Times New Roman"/>
          <w:szCs w:val="20"/>
          <w:lang w:eastAsia="fr-FR"/>
        </w:rPr>
        <w:t> </w:t>
      </w:r>
      <w:r w:rsidR="001F0453" w:rsidRPr="00493134">
        <w:rPr>
          <w:rFonts w:eastAsia="Times New Roman"/>
          <w:szCs w:val="20"/>
          <w:lang w:eastAsia="fr-FR"/>
        </w:rPr>
        <w:t>pour 40%</w:t>
      </w:r>
      <w:r w:rsidRPr="00493134">
        <w:rPr>
          <w:rFonts w:eastAsia="Times New Roman"/>
          <w:szCs w:val="20"/>
          <w:lang w:eastAsia="fr-FR"/>
        </w:rPr>
        <w:t xml:space="preserve">, </w:t>
      </w:r>
    </w:p>
    <w:p w14:paraId="2F56F50F" w14:textId="77777777" w:rsidR="00493134" w:rsidRDefault="001F0453" w:rsidP="00493134">
      <w:pPr>
        <w:pStyle w:val="Paragraphedeliste"/>
        <w:numPr>
          <w:ilvl w:val="0"/>
          <w:numId w:val="20"/>
        </w:numPr>
        <w:spacing w:before="100" w:beforeAutospacing="1" w:after="240" w:line="240" w:lineRule="auto"/>
        <w:jc w:val="both"/>
        <w:rPr>
          <w:rFonts w:eastAsia="Times New Roman"/>
          <w:szCs w:val="20"/>
          <w:lang w:eastAsia="fr-FR"/>
        </w:rPr>
      </w:pPr>
      <w:r w:rsidRPr="00493134">
        <w:rPr>
          <w:rFonts w:eastAsia="Times New Roman"/>
          <w:szCs w:val="20"/>
          <w:lang w:eastAsia="fr-FR"/>
        </w:rPr>
        <w:t>usagers économiques pour 20%</w:t>
      </w:r>
      <w:r w:rsidR="00493134" w:rsidRPr="00493134">
        <w:rPr>
          <w:rFonts w:eastAsia="Times New Roman"/>
          <w:szCs w:val="20"/>
          <w:lang w:eastAsia="fr-FR"/>
        </w:rPr>
        <w:t xml:space="preserve"> </w:t>
      </w:r>
    </w:p>
    <w:p w14:paraId="360401CA" w14:textId="77777777" w:rsidR="001F0453" w:rsidRDefault="00493134" w:rsidP="00493134">
      <w:pPr>
        <w:pStyle w:val="Paragraphedeliste"/>
        <w:numPr>
          <w:ilvl w:val="0"/>
          <w:numId w:val="20"/>
        </w:numPr>
        <w:spacing w:before="100" w:beforeAutospacing="1" w:after="240" w:line="240" w:lineRule="auto"/>
        <w:jc w:val="both"/>
        <w:rPr>
          <w:rFonts w:eastAsia="Times New Roman"/>
          <w:szCs w:val="20"/>
          <w:lang w:eastAsia="fr-FR"/>
        </w:rPr>
      </w:pPr>
      <w:r w:rsidRPr="00493134">
        <w:rPr>
          <w:rFonts w:eastAsia="Times New Roman"/>
          <w:szCs w:val="20"/>
          <w:lang w:eastAsia="fr-FR"/>
        </w:rPr>
        <w:t xml:space="preserve">et </w:t>
      </w:r>
      <w:r w:rsidR="001F0453" w:rsidRPr="00493134">
        <w:rPr>
          <w:rFonts w:eastAsia="Times New Roman"/>
          <w:szCs w:val="20"/>
          <w:lang w:eastAsia="fr-FR"/>
        </w:rPr>
        <w:t>usagers non économiques </w:t>
      </w:r>
      <w:r w:rsidR="007E2934">
        <w:rPr>
          <w:rFonts w:eastAsia="Times New Roman"/>
          <w:szCs w:val="20"/>
          <w:lang w:eastAsia="fr-FR"/>
        </w:rPr>
        <w:t>(</w:t>
      </w:r>
      <w:r w:rsidR="007E2934" w:rsidRPr="007E2934">
        <w:rPr>
          <w:rFonts w:ascii="Calibri" w:hAnsi="Calibri"/>
        </w:rPr>
        <w:t>associations de défense de l’environnement, associations de consommateurs</w:t>
      </w:r>
      <w:r w:rsidR="007E2934">
        <w:rPr>
          <w:rFonts w:ascii="Calibri" w:hAnsi="Calibri"/>
        </w:rPr>
        <w:t xml:space="preserve">, </w:t>
      </w:r>
      <w:r w:rsidR="007E2934" w:rsidRPr="007E2934">
        <w:rPr>
          <w:rFonts w:ascii="Calibri" w:hAnsi="Calibri"/>
        </w:rPr>
        <w:t>représentants de la pêche</w:t>
      </w:r>
      <w:r w:rsidR="00B21E34">
        <w:rPr>
          <w:rFonts w:ascii="Calibri" w:hAnsi="Calibri"/>
        </w:rPr>
        <w:t xml:space="preserve"> de loisir</w:t>
      </w:r>
      <w:r w:rsidR="007E2934">
        <w:rPr>
          <w:rFonts w:ascii="Calibri" w:hAnsi="Calibri"/>
        </w:rPr>
        <w:t>)</w:t>
      </w:r>
      <w:r w:rsidR="007E2934" w:rsidRPr="007E2934">
        <w:rPr>
          <w:rFonts w:ascii="Calibri" w:hAnsi="Calibri"/>
        </w:rPr>
        <w:t xml:space="preserve"> </w:t>
      </w:r>
      <w:r w:rsidRPr="00493134">
        <w:rPr>
          <w:rFonts w:eastAsia="Times New Roman"/>
          <w:szCs w:val="20"/>
          <w:lang w:eastAsia="fr-FR"/>
        </w:rPr>
        <w:t>pour 20%.</w:t>
      </w:r>
    </w:p>
    <w:p w14:paraId="76ED6626" w14:textId="00C75F4D" w:rsidR="00502C13" w:rsidRDefault="007E2934" w:rsidP="007E2934">
      <w:pPr>
        <w:ind w:right="227"/>
        <w:jc w:val="both"/>
        <w:rPr>
          <w:rFonts w:ascii="Calibri" w:hAnsi="Calibri"/>
        </w:rPr>
      </w:pPr>
      <w:r w:rsidRPr="007E2934">
        <w:rPr>
          <w:rFonts w:ascii="Calibri" w:hAnsi="Calibri"/>
        </w:rPr>
        <w:t xml:space="preserve">Les ressources financières des Agences proviennent </w:t>
      </w:r>
      <w:r w:rsidR="00413C72">
        <w:rPr>
          <w:rFonts w:ascii="Calibri" w:hAnsi="Calibri"/>
        </w:rPr>
        <w:t>m</w:t>
      </w:r>
      <w:r w:rsidRPr="007E2934">
        <w:rPr>
          <w:rFonts w:ascii="Calibri" w:hAnsi="Calibri"/>
        </w:rPr>
        <w:t>ajoritairement</w:t>
      </w:r>
      <w:r w:rsidR="00502C13">
        <w:rPr>
          <w:rFonts w:ascii="Calibri" w:hAnsi="Calibri"/>
        </w:rPr>
        <w:t> :</w:t>
      </w:r>
    </w:p>
    <w:p w14:paraId="7B9FB6DB" w14:textId="77777777" w:rsidR="00502C13" w:rsidRDefault="00413C72" w:rsidP="00502C13">
      <w:pPr>
        <w:pStyle w:val="Paragraphedeliste"/>
        <w:numPr>
          <w:ilvl w:val="0"/>
          <w:numId w:val="34"/>
        </w:numPr>
        <w:ind w:right="227"/>
        <w:jc w:val="both"/>
        <w:rPr>
          <w:rFonts w:ascii="Calibri" w:hAnsi="Calibri"/>
        </w:rPr>
      </w:pPr>
      <w:r w:rsidRPr="00502C13">
        <w:rPr>
          <w:rFonts w:ascii="Calibri" w:hAnsi="Calibri"/>
        </w:rPr>
        <w:t>des collectivités territoriales</w:t>
      </w:r>
      <w:r w:rsidR="00502C13">
        <w:rPr>
          <w:rFonts w:ascii="Calibri" w:hAnsi="Calibri"/>
        </w:rPr>
        <w:t xml:space="preserve">, </w:t>
      </w:r>
      <w:r w:rsidRPr="00502C13">
        <w:rPr>
          <w:rFonts w:ascii="Calibri" w:hAnsi="Calibri"/>
        </w:rPr>
        <w:t xml:space="preserve">représentants </w:t>
      </w:r>
    </w:p>
    <w:p w14:paraId="08EFA7B4" w14:textId="77777777" w:rsidR="00502C13" w:rsidRDefault="00413C72" w:rsidP="00502C13">
      <w:pPr>
        <w:pStyle w:val="Paragraphedeliste"/>
        <w:numPr>
          <w:ilvl w:val="1"/>
          <w:numId w:val="34"/>
        </w:numPr>
        <w:ind w:right="227"/>
        <w:jc w:val="both"/>
        <w:rPr>
          <w:rFonts w:ascii="Calibri" w:hAnsi="Calibri"/>
        </w:rPr>
      </w:pPr>
      <w:r w:rsidRPr="00502C13">
        <w:rPr>
          <w:rFonts w:ascii="Calibri" w:hAnsi="Calibri"/>
        </w:rPr>
        <w:t xml:space="preserve">les </w:t>
      </w:r>
      <w:r w:rsidR="007E2934" w:rsidRPr="00502C13">
        <w:rPr>
          <w:rFonts w:ascii="Calibri" w:hAnsi="Calibri"/>
        </w:rPr>
        <w:t>usagers domestiques</w:t>
      </w:r>
      <w:r w:rsidR="00B21E34" w:rsidRPr="00502C13">
        <w:rPr>
          <w:rFonts w:ascii="Calibri" w:hAnsi="Calibri"/>
        </w:rPr>
        <w:t xml:space="preserve"> </w:t>
      </w:r>
    </w:p>
    <w:p w14:paraId="6B0248C4" w14:textId="6D0167F9" w:rsidR="00502C13" w:rsidRDefault="00B21E34" w:rsidP="00502C13">
      <w:pPr>
        <w:pStyle w:val="Paragraphedeliste"/>
        <w:numPr>
          <w:ilvl w:val="1"/>
          <w:numId w:val="34"/>
        </w:numPr>
        <w:ind w:right="227"/>
        <w:jc w:val="both"/>
        <w:rPr>
          <w:rFonts w:ascii="Calibri" w:hAnsi="Calibri"/>
        </w:rPr>
      </w:pPr>
      <w:r w:rsidRPr="00502C13">
        <w:rPr>
          <w:rFonts w:ascii="Calibri" w:hAnsi="Calibri"/>
        </w:rPr>
        <w:t>et les acteurs économiques assimilés à des usagers domestiques</w:t>
      </w:r>
    </w:p>
    <w:p w14:paraId="58C3D4DA" w14:textId="77777777" w:rsidR="00502C13" w:rsidRDefault="007E2934" w:rsidP="00502C13">
      <w:pPr>
        <w:pStyle w:val="Paragraphedeliste"/>
        <w:numPr>
          <w:ilvl w:val="0"/>
          <w:numId w:val="34"/>
        </w:numPr>
        <w:ind w:right="227"/>
        <w:jc w:val="both"/>
        <w:rPr>
          <w:rFonts w:ascii="Calibri" w:hAnsi="Calibri"/>
        </w:rPr>
      </w:pPr>
      <w:r w:rsidRPr="00502C13">
        <w:rPr>
          <w:rFonts w:ascii="Calibri" w:hAnsi="Calibri"/>
        </w:rPr>
        <w:t>des acteurs économiques</w:t>
      </w:r>
      <w:r w:rsidR="00502C13">
        <w:rPr>
          <w:rFonts w:ascii="Calibri" w:hAnsi="Calibri"/>
        </w:rPr>
        <w:t xml:space="preserve"> : </w:t>
      </w:r>
      <w:r w:rsidR="00723A01" w:rsidRPr="00502C13">
        <w:rPr>
          <w:rFonts w:ascii="Calibri" w:hAnsi="Calibri"/>
        </w:rPr>
        <w:t>industriels</w:t>
      </w:r>
      <w:r w:rsidR="00502C13">
        <w:rPr>
          <w:rFonts w:ascii="Calibri" w:hAnsi="Calibri"/>
        </w:rPr>
        <w:t xml:space="preserve"> et</w:t>
      </w:r>
      <w:r w:rsidR="00723A01" w:rsidRPr="00502C13">
        <w:rPr>
          <w:rFonts w:ascii="Calibri" w:hAnsi="Calibri"/>
        </w:rPr>
        <w:t xml:space="preserve"> agriculteurs</w:t>
      </w:r>
      <w:r w:rsidRPr="00502C13">
        <w:rPr>
          <w:rFonts w:ascii="Calibri" w:hAnsi="Calibri"/>
        </w:rPr>
        <w:t xml:space="preserve">. </w:t>
      </w:r>
    </w:p>
    <w:p w14:paraId="52C564D8" w14:textId="02B2B5B8" w:rsidR="007E2934" w:rsidRPr="00502C13" w:rsidRDefault="00723A01" w:rsidP="00502C13">
      <w:pPr>
        <w:ind w:right="227"/>
        <w:jc w:val="both"/>
        <w:rPr>
          <w:rFonts w:ascii="Calibri" w:hAnsi="Calibri"/>
        </w:rPr>
      </w:pPr>
      <w:r w:rsidRPr="00502C13">
        <w:rPr>
          <w:rFonts w:ascii="Calibri" w:hAnsi="Calibri"/>
        </w:rPr>
        <w:t xml:space="preserve">Les </w:t>
      </w:r>
      <w:r w:rsidR="00B21E34" w:rsidRPr="00502C13">
        <w:rPr>
          <w:rFonts w:ascii="Calibri" w:hAnsi="Calibri"/>
        </w:rPr>
        <w:t>commissions des aides ou des interventions, émanations des CA</w:t>
      </w:r>
      <w:r w:rsidR="002F028B">
        <w:rPr>
          <w:rFonts w:ascii="Calibri" w:hAnsi="Calibri"/>
        </w:rPr>
        <w:t>,</w:t>
      </w:r>
      <w:r w:rsidR="00B21E34" w:rsidRPr="00502C13">
        <w:rPr>
          <w:rFonts w:ascii="Calibri" w:hAnsi="Calibri"/>
        </w:rPr>
        <w:t xml:space="preserve"> </w:t>
      </w:r>
      <w:r w:rsidRPr="00502C13">
        <w:rPr>
          <w:rFonts w:ascii="Calibri" w:hAnsi="Calibri"/>
        </w:rPr>
        <w:t>décident de l’attribution de</w:t>
      </w:r>
      <w:r w:rsidR="002412AF" w:rsidRPr="00502C13">
        <w:rPr>
          <w:rFonts w:ascii="Calibri" w:hAnsi="Calibri"/>
        </w:rPr>
        <w:t>s aides</w:t>
      </w:r>
      <w:r w:rsidRPr="00502C13">
        <w:rPr>
          <w:rFonts w:ascii="Calibri" w:hAnsi="Calibri"/>
        </w:rPr>
        <w:t>, se fondant sur des dossiers souvent très techniques.</w:t>
      </w:r>
      <w:r w:rsidR="002412AF" w:rsidRPr="00502C13">
        <w:rPr>
          <w:rFonts w:ascii="Calibri" w:hAnsi="Calibri"/>
        </w:rPr>
        <w:t xml:space="preserve"> </w:t>
      </w:r>
      <w:r w:rsidR="002F028B">
        <w:rPr>
          <w:rFonts w:ascii="Calibri" w:hAnsi="Calibri"/>
        </w:rPr>
        <w:t>Il n’est pas certain</w:t>
      </w:r>
      <w:r w:rsidR="002412AF" w:rsidRPr="00502C13">
        <w:rPr>
          <w:rFonts w:ascii="Calibri" w:hAnsi="Calibri"/>
        </w:rPr>
        <w:t xml:space="preserve"> que cette nouvelle composition garantisse des prises de décisions pragmatiques et pertinentes. Des situations de blocage pourraient être à craindre, ce qui, pour la préservation de la ressource, serait contre-productif.</w:t>
      </w:r>
    </w:p>
    <w:p w14:paraId="79BA90BA" w14:textId="77777777" w:rsidR="007E2934" w:rsidRPr="007E2934" w:rsidRDefault="00E33DCE" w:rsidP="007E2934">
      <w:pPr>
        <w:ind w:right="227"/>
        <w:jc w:val="both"/>
        <w:rPr>
          <w:rFonts w:ascii="Calibri" w:hAnsi="Calibri"/>
        </w:rPr>
      </w:pPr>
      <w:r>
        <w:rPr>
          <w:rFonts w:ascii="Calibri" w:hAnsi="Calibri"/>
        </w:rPr>
        <w:t xml:space="preserve">C’est pourquoi sur ce sujet la FENARIVE prend position </w:t>
      </w:r>
      <w:r w:rsidR="00576714">
        <w:rPr>
          <w:rFonts w:ascii="Calibri" w:hAnsi="Calibri"/>
        </w:rPr>
        <w:t>en faveur de</w:t>
      </w:r>
      <w:r>
        <w:rPr>
          <w:rFonts w:ascii="Calibri" w:hAnsi="Calibri"/>
        </w:rPr>
        <w:t xml:space="preserve"> la suppression de cet amendement.</w:t>
      </w:r>
    </w:p>
    <w:sectPr w:rsidR="007E2934" w:rsidRPr="007E293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6E281" w14:textId="77777777" w:rsidR="00586E0F" w:rsidRDefault="00586E0F" w:rsidP="004204A9">
      <w:pPr>
        <w:spacing w:after="0" w:line="240" w:lineRule="auto"/>
      </w:pPr>
      <w:r>
        <w:separator/>
      </w:r>
    </w:p>
  </w:endnote>
  <w:endnote w:type="continuationSeparator" w:id="0">
    <w:p w14:paraId="69ECA79C" w14:textId="77777777" w:rsidR="00586E0F" w:rsidRDefault="00586E0F" w:rsidP="0042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768611"/>
      <w:docPartObj>
        <w:docPartGallery w:val="Page Numbers (Bottom of Page)"/>
        <w:docPartUnique/>
      </w:docPartObj>
    </w:sdtPr>
    <w:sdtEndPr/>
    <w:sdtContent>
      <w:sdt>
        <w:sdtPr>
          <w:id w:val="-1769616900"/>
          <w:docPartObj>
            <w:docPartGallery w:val="Page Numbers (Top of Page)"/>
            <w:docPartUnique/>
          </w:docPartObj>
        </w:sdtPr>
        <w:sdtEndPr/>
        <w:sdtContent>
          <w:p w14:paraId="2FC04F95" w14:textId="77777777" w:rsidR="004204A9" w:rsidRDefault="004204A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53913">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53913">
              <w:rPr>
                <w:b/>
                <w:bCs/>
                <w:noProof/>
              </w:rPr>
              <w:t>6</w:t>
            </w:r>
            <w:r>
              <w:rPr>
                <w:b/>
                <w:bCs/>
                <w:sz w:val="24"/>
                <w:szCs w:val="24"/>
              </w:rPr>
              <w:fldChar w:fldCharType="end"/>
            </w:r>
          </w:p>
        </w:sdtContent>
      </w:sdt>
    </w:sdtContent>
  </w:sdt>
  <w:p w14:paraId="7FB9D653" w14:textId="77777777" w:rsidR="004204A9" w:rsidRDefault="004204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4757A" w14:textId="77777777" w:rsidR="00586E0F" w:rsidRDefault="00586E0F" w:rsidP="004204A9">
      <w:pPr>
        <w:spacing w:after="0" w:line="240" w:lineRule="auto"/>
      </w:pPr>
      <w:r>
        <w:separator/>
      </w:r>
    </w:p>
  </w:footnote>
  <w:footnote w:type="continuationSeparator" w:id="0">
    <w:p w14:paraId="2CE6416A" w14:textId="77777777" w:rsidR="00586E0F" w:rsidRDefault="00586E0F" w:rsidP="004204A9">
      <w:pPr>
        <w:spacing w:after="0" w:line="240" w:lineRule="auto"/>
      </w:pPr>
      <w:r>
        <w:continuationSeparator/>
      </w:r>
    </w:p>
  </w:footnote>
  <w:footnote w:id="1">
    <w:p w14:paraId="557E3DE2" w14:textId="77777777" w:rsidR="007A2D62" w:rsidRDefault="007A2D62">
      <w:pPr>
        <w:pStyle w:val="Notedebasdepage"/>
      </w:pPr>
      <w:r>
        <w:rPr>
          <w:rStyle w:val="Appelnotedebasdep"/>
        </w:rPr>
        <w:footnoteRef/>
      </w:r>
      <w:r>
        <w:t xml:space="preserve"> Seine Normandie, Adour Garonne, Artois Picardie, Loire Bretagne, Rhône Méditerranée Corse, Rhin Meuse</w:t>
      </w:r>
    </w:p>
  </w:footnote>
  <w:footnote w:id="2">
    <w:p w14:paraId="6718EA88" w14:textId="77777777" w:rsidR="00EC7116" w:rsidRPr="00EC7116" w:rsidRDefault="00EC7116" w:rsidP="00EC7116">
      <w:pPr>
        <w:pStyle w:val="Notedebasdepage"/>
        <w:jc w:val="both"/>
        <w:rPr>
          <w:rStyle w:val="Lienhypertexte"/>
          <w:color w:val="auto"/>
          <w:u w:val="none"/>
        </w:rPr>
      </w:pPr>
      <w:r>
        <w:rPr>
          <w:rStyle w:val="Appelnotedebasdep"/>
        </w:rPr>
        <w:footnoteRef/>
      </w:r>
      <w:r>
        <w:t xml:space="preserve"> </w:t>
      </w:r>
      <w:r w:rsidRPr="00EC7116">
        <w:rPr>
          <w:rStyle w:val="Lienhypertexte"/>
          <w:color w:val="auto"/>
          <w:u w:val="none"/>
        </w:rPr>
        <w:t>maîtrise des conséquences des crues, lutte contre les pollutions, amélioration de la qualité des eaux de surface, garantie de l'alimentation en eau potable, préservation des milieux aquatiques, sauvegarde des nappes aquifères</w:t>
      </w:r>
      <w:r>
        <w:rPr>
          <w:rStyle w:val="Lienhypertexte"/>
          <w:color w:val="auto"/>
          <w:u w:val="none"/>
        </w:rPr>
        <w:t>, protection des zones humides</w:t>
      </w:r>
    </w:p>
  </w:footnote>
  <w:footnote w:id="3">
    <w:p w14:paraId="41EA3EAB" w14:textId="77777777" w:rsidR="00043966" w:rsidRDefault="00043966">
      <w:pPr>
        <w:pStyle w:val="Notedebasdepage"/>
      </w:pPr>
      <w:r>
        <w:rPr>
          <w:rStyle w:val="Appelnotedebasdep"/>
        </w:rPr>
        <w:footnoteRef/>
      </w:r>
      <w:r>
        <w:t xml:space="preserve"> Qui fixe des objectifs de bon état des masses d’eau dans les pays membres</w:t>
      </w:r>
    </w:p>
  </w:footnote>
  <w:footnote w:id="4">
    <w:p w14:paraId="5273091A" w14:textId="77777777" w:rsidR="00B34B22" w:rsidRDefault="00B34B22">
      <w:pPr>
        <w:pStyle w:val="Notedebasdepage"/>
      </w:pPr>
      <w:r>
        <w:rPr>
          <w:rStyle w:val="Appelnotedebasdep"/>
        </w:rPr>
        <w:footnoteRef/>
      </w:r>
      <w:r>
        <w:t xml:space="preserve"> </w:t>
      </w:r>
      <w:r w:rsidRPr="00B34B22">
        <w:rPr>
          <w:rStyle w:val="Lienhypertexte"/>
          <w:color w:val="auto"/>
          <w:u w:val="none"/>
        </w:rPr>
        <w:t>Schémas Directeurs d'Aménagement et de Gestion des Eaux</w:t>
      </w:r>
      <w:r w:rsidR="005E3EB4">
        <w:rPr>
          <w:rStyle w:val="Lienhypertexte"/>
          <w:color w:val="auto"/>
          <w:u w:val="none"/>
        </w:rPr>
        <w:t xml:space="preserve"> qui correspondent aux Plans de Gestion demandés par la directive cadre de 2000</w:t>
      </w:r>
    </w:p>
  </w:footnote>
  <w:footnote w:id="5">
    <w:p w14:paraId="22310243" w14:textId="77777777" w:rsidR="00C17701" w:rsidRDefault="00C17701">
      <w:pPr>
        <w:pStyle w:val="Notedebasdepage"/>
      </w:pPr>
      <w:r>
        <w:rPr>
          <w:rStyle w:val="Appelnotedebasdep"/>
        </w:rPr>
        <w:footnoteRef/>
      </w:r>
      <w:r>
        <w:t xml:space="preserve"> </w:t>
      </w:r>
      <w:r w:rsidRPr="00C17701">
        <w:rPr>
          <w:rStyle w:val="Lienhypertexte"/>
          <w:color w:val="auto"/>
          <w:u w:val="none"/>
        </w:rPr>
        <w:t>Conseils Généraux, Conseils Régionaux, Mission Interministérielle de l'Eau</w:t>
      </w:r>
      <w:r w:rsidR="00DF46B5">
        <w:rPr>
          <w:rStyle w:val="Lienhypertexte"/>
          <w:color w:val="auto"/>
          <w:u w:val="none"/>
        </w:rPr>
        <w:t>, Chambres consulaires</w:t>
      </w:r>
      <w:r w:rsidRPr="00C17701">
        <w:rPr>
          <w:rStyle w:val="Lienhypertexte"/>
          <w:color w:val="auto"/>
          <w:u w:val="none"/>
        </w:rPr>
        <w:t xml:space="preserve"> et Comité National de l'Eau</w:t>
      </w:r>
    </w:p>
  </w:footnote>
  <w:footnote w:id="6">
    <w:p w14:paraId="4D3099AF" w14:textId="77777777" w:rsidR="004A0751" w:rsidRDefault="004A0751">
      <w:pPr>
        <w:pStyle w:val="Notedebasdepage"/>
      </w:pPr>
      <w:r>
        <w:rPr>
          <w:rStyle w:val="Appelnotedebasdep"/>
        </w:rPr>
        <w:footnoteRef/>
      </w:r>
      <w:r>
        <w:t xml:space="preserve"> Schéma d’aménagement et de gestion des eaux</w:t>
      </w:r>
    </w:p>
  </w:footnote>
  <w:footnote w:id="7">
    <w:p w14:paraId="5C84A424" w14:textId="77777777" w:rsidR="001F0453" w:rsidRPr="001F0453" w:rsidRDefault="001F0453" w:rsidP="001F0453">
      <w:pPr>
        <w:pStyle w:val="Notedebasdepage"/>
        <w:jc w:val="both"/>
        <w:rPr>
          <w:rStyle w:val="Appelnotedebasdep"/>
          <w:sz w:val="24"/>
          <w:szCs w:val="24"/>
        </w:rPr>
      </w:pPr>
      <w:r w:rsidRPr="001F0453">
        <w:rPr>
          <w:rStyle w:val="Appelnotedebasdep"/>
          <w:sz w:val="24"/>
          <w:szCs w:val="24"/>
        </w:rPr>
        <w:footnoteRef/>
      </w:r>
      <w:r w:rsidRPr="001F0453">
        <w:rPr>
          <w:rStyle w:val="Appelnotedebasdep"/>
          <w:sz w:val="24"/>
          <w:szCs w:val="24"/>
        </w:rPr>
        <w:t xml:space="preserve"> adopté en 1ère lecture par l'Assemblée Nationale le 24 mars 2015 et transmis au Sénat, où il doit être examinée.</w:t>
      </w:r>
    </w:p>
    <w:p w14:paraId="6799E38D" w14:textId="77777777" w:rsidR="001F0453" w:rsidRDefault="001F045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14AD" w14:textId="77777777" w:rsidR="004204A9" w:rsidRDefault="00AF19AE">
    <w:pPr>
      <w:pStyle w:val="En-tte"/>
    </w:pPr>
    <w:r>
      <w:t xml:space="preserve">Les synthèses de la </w:t>
    </w:r>
    <w:r w:rsidR="004204A9">
      <w:t>FENARIVE – juillet 2015</w:t>
    </w:r>
    <w:r w:rsidR="00F941A9">
      <w:tab/>
    </w:r>
    <w:r w:rsidR="00F941A9">
      <w:tab/>
      <w:t xml:space="preserve"> </w:t>
    </w:r>
    <w:r w:rsidR="00F941A9" w:rsidRPr="00DE0A74">
      <w:rPr>
        <w:rFonts w:ascii="Arial" w:hAnsi="Arial" w:cs="Arial"/>
        <w:noProof/>
        <w:lang w:eastAsia="fr-FR"/>
      </w:rPr>
      <w:drawing>
        <wp:inline distT="0" distB="0" distL="0" distR="0" wp14:anchorId="44A3E3A7" wp14:editId="5E614AC5">
          <wp:extent cx="1295400" cy="665526"/>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t="29045" b="36101"/>
                  <a:stretch>
                    <a:fillRect/>
                  </a:stretch>
                </pic:blipFill>
                <pic:spPr bwMode="auto">
                  <a:xfrm>
                    <a:off x="0" y="0"/>
                    <a:ext cx="1307585" cy="671786"/>
                  </a:xfrm>
                  <a:prstGeom prst="rect">
                    <a:avLst/>
                  </a:prstGeom>
                  <a:noFill/>
                  <a:ln>
                    <a:noFill/>
                  </a:ln>
                </pic:spPr>
              </pic:pic>
            </a:graphicData>
          </a:graphic>
        </wp:inline>
      </w:drawing>
    </w:r>
  </w:p>
  <w:p w14:paraId="0E5E128F" w14:textId="77777777" w:rsidR="004204A9" w:rsidRDefault="004204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in;height:3in" o:bullet="t"/>
    </w:pict>
  </w:numPicBullet>
  <w:numPicBullet w:numPicBulletId="1">
    <w:pict>
      <v:shape id="_x0000_i1127" type="#_x0000_t75" style="width:3in;height:3in" o:bullet="t"/>
    </w:pict>
  </w:numPicBullet>
  <w:numPicBullet w:numPicBulletId="2">
    <w:pict>
      <v:shape id="_x0000_i1128" type="#_x0000_t75" style="width:3in;height:3in" o:bullet="t"/>
    </w:pict>
  </w:numPicBullet>
  <w:abstractNum w:abstractNumId="0" w15:restartNumberingAfterBreak="0">
    <w:nsid w:val="03160F32"/>
    <w:multiLevelType w:val="hybridMultilevel"/>
    <w:tmpl w:val="67824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F5E38"/>
    <w:multiLevelType w:val="hybridMultilevel"/>
    <w:tmpl w:val="1C5C60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267D0"/>
    <w:multiLevelType w:val="hybridMultilevel"/>
    <w:tmpl w:val="CC7A04E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7335D8"/>
    <w:multiLevelType w:val="hybridMultilevel"/>
    <w:tmpl w:val="74765B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181B08"/>
    <w:multiLevelType w:val="hybridMultilevel"/>
    <w:tmpl w:val="5CF4779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E6F6F"/>
    <w:multiLevelType w:val="hybridMultilevel"/>
    <w:tmpl w:val="9EACA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77B50"/>
    <w:multiLevelType w:val="hybridMultilevel"/>
    <w:tmpl w:val="E93E7B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A41E2D"/>
    <w:multiLevelType w:val="hybridMultilevel"/>
    <w:tmpl w:val="9462F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D062D"/>
    <w:multiLevelType w:val="hybridMultilevel"/>
    <w:tmpl w:val="40DE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462041"/>
    <w:multiLevelType w:val="hybridMultilevel"/>
    <w:tmpl w:val="07AA79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54B5EC9"/>
    <w:multiLevelType w:val="hybridMultilevel"/>
    <w:tmpl w:val="265E2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4C3949"/>
    <w:multiLevelType w:val="hybridMultilevel"/>
    <w:tmpl w:val="CE02B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648CE"/>
    <w:multiLevelType w:val="hybridMultilevel"/>
    <w:tmpl w:val="9E22E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887507"/>
    <w:multiLevelType w:val="hybridMultilevel"/>
    <w:tmpl w:val="6E24C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AA0629"/>
    <w:multiLevelType w:val="multilevel"/>
    <w:tmpl w:val="FB1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24256"/>
    <w:multiLevelType w:val="hybridMultilevel"/>
    <w:tmpl w:val="3CF6F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9310B"/>
    <w:multiLevelType w:val="hybridMultilevel"/>
    <w:tmpl w:val="74344E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79609A"/>
    <w:multiLevelType w:val="hybridMultilevel"/>
    <w:tmpl w:val="835499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52040A"/>
    <w:multiLevelType w:val="multilevel"/>
    <w:tmpl w:val="669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A0053"/>
    <w:multiLevelType w:val="hybridMultilevel"/>
    <w:tmpl w:val="1CC88A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1F5AD2"/>
    <w:multiLevelType w:val="hybridMultilevel"/>
    <w:tmpl w:val="CA8E1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0628C0"/>
    <w:multiLevelType w:val="hybridMultilevel"/>
    <w:tmpl w:val="FAF40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7025A7"/>
    <w:multiLevelType w:val="hybridMultilevel"/>
    <w:tmpl w:val="365A8566"/>
    <w:lvl w:ilvl="0" w:tplc="3D7E7DCA">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589211F2"/>
    <w:multiLevelType w:val="hybridMultilevel"/>
    <w:tmpl w:val="455C4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C6383B"/>
    <w:multiLevelType w:val="multilevel"/>
    <w:tmpl w:val="DAC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D7F63"/>
    <w:multiLevelType w:val="hybridMultilevel"/>
    <w:tmpl w:val="81807C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D70F56"/>
    <w:multiLevelType w:val="hybridMultilevel"/>
    <w:tmpl w:val="F5C092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377AD"/>
    <w:multiLevelType w:val="hybridMultilevel"/>
    <w:tmpl w:val="F2CC0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7D5D68"/>
    <w:multiLevelType w:val="hybridMultilevel"/>
    <w:tmpl w:val="371A4A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3C4851"/>
    <w:multiLevelType w:val="multilevel"/>
    <w:tmpl w:val="12848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62684"/>
    <w:multiLevelType w:val="hybridMultilevel"/>
    <w:tmpl w:val="B7C49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626D20"/>
    <w:multiLevelType w:val="hybridMultilevel"/>
    <w:tmpl w:val="50FC5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5270A4"/>
    <w:multiLevelType w:val="multilevel"/>
    <w:tmpl w:val="4CE6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163A7"/>
    <w:multiLevelType w:val="hybridMultilevel"/>
    <w:tmpl w:val="937C9A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6"/>
  </w:num>
  <w:num w:numId="4">
    <w:abstractNumId w:val="17"/>
  </w:num>
  <w:num w:numId="5">
    <w:abstractNumId w:val="0"/>
  </w:num>
  <w:num w:numId="6">
    <w:abstractNumId w:val="19"/>
  </w:num>
  <w:num w:numId="7">
    <w:abstractNumId w:val="13"/>
  </w:num>
  <w:num w:numId="8">
    <w:abstractNumId w:val="27"/>
  </w:num>
  <w:num w:numId="9">
    <w:abstractNumId w:val="1"/>
  </w:num>
  <w:num w:numId="10">
    <w:abstractNumId w:val="22"/>
  </w:num>
  <w:num w:numId="11">
    <w:abstractNumId w:val="33"/>
  </w:num>
  <w:num w:numId="12">
    <w:abstractNumId w:val="7"/>
  </w:num>
  <w:num w:numId="13">
    <w:abstractNumId w:val="26"/>
  </w:num>
  <w:num w:numId="14">
    <w:abstractNumId w:val="16"/>
  </w:num>
  <w:num w:numId="15">
    <w:abstractNumId w:val="4"/>
  </w:num>
  <w:num w:numId="16">
    <w:abstractNumId w:val="3"/>
  </w:num>
  <w:num w:numId="17">
    <w:abstractNumId w:val="30"/>
  </w:num>
  <w:num w:numId="18">
    <w:abstractNumId w:val="12"/>
  </w:num>
  <w:num w:numId="19">
    <w:abstractNumId w:val="21"/>
  </w:num>
  <w:num w:numId="20">
    <w:abstractNumId w:val="28"/>
  </w:num>
  <w:num w:numId="21">
    <w:abstractNumId w:val="25"/>
  </w:num>
  <w:num w:numId="22">
    <w:abstractNumId w:val="9"/>
  </w:num>
  <w:num w:numId="23">
    <w:abstractNumId w:val="11"/>
  </w:num>
  <w:num w:numId="24">
    <w:abstractNumId w:val="5"/>
  </w:num>
  <w:num w:numId="25">
    <w:abstractNumId w:val="10"/>
  </w:num>
  <w:num w:numId="26">
    <w:abstractNumId w:val="20"/>
  </w:num>
  <w:num w:numId="27">
    <w:abstractNumId w:val="14"/>
  </w:num>
  <w:num w:numId="28">
    <w:abstractNumId w:val="29"/>
  </w:num>
  <w:num w:numId="29">
    <w:abstractNumId w:val="8"/>
  </w:num>
  <w:num w:numId="30">
    <w:abstractNumId w:val="2"/>
  </w:num>
  <w:num w:numId="31">
    <w:abstractNumId w:val="18"/>
  </w:num>
  <w:num w:numId="32">
    <w:abstractNumId w:val="15"/>
  </w:num>
  <w:num w:numId="33">
    <w:abstractNumId w:val="2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BA"/>
    <w:rsid w:val="00043966"/>
    <w:rsid w:val="00055D29"/>
    <w:rsid w:val="0007256B"/>
    <w:rsid w:val="00084685"/>
    <w:rsid w:val="00095231"/>
    <w:rsid w:val="000D26AC"/>
    <w:rsid w:val="00115281"/>
    <w:rsid w:val="0012660E"/>
    <w:rsid w:val="00127E69"/>
    <w:rsid w:val="00144380"/>
    <w:rsid w:val="00173E48"/>
    <w:rsid w:val="0018748B"/>
    <w:rsid w:val="00196612"/>
    <w:rsid w:val="001B6095"/>
    <w:rsid w:val="001D2786"/>
    <w:rsid w:val="001D6BFC"/>
    <w:rsid w:val="001D7FC7"/>
    <w:rsid w:val="001E3513"/>
    <w:rsid w:val="001F0453"/>
    <w:rsid w:val="002015EA"/>
    <w:rsid w:val="0020356D"/>
    <w:rsid w:val="00214442"/>
    <w:rsid w:val="00214FB0"/>
    <w:rsid w:val="002412AF"/>
    <w:rsid w:val="00256EE5"/>
    <w:rsid w:val="00263992"/>
    <w:rsid w:val="00274873"/>
    <w:rsid w:val="0028369B"/>
    <w:rsid w:val="00284BA3"/>
    <w:rsid w:val="002B7DE6"/>
    <w:rsid w:val="002D1AE3"/>
    <w:rsid w:val="002D63E8"/>
    <w:rsid w:val="002E1BDB"/>
    <w:rsid w:val="002F028B"/>
    <w:rsid w:val="003132E4"/>
    <w:rsid w:val="003133BB"/>
    <w:rsid w:val="003319C8"/>
    <w:rsid w:val="00334725"/>
    <w:rsid w:val="003543A2"/>
    <w:rsid w:val="00363450"/>
    <w:rsid w:val="00385E5D"/>
    <w:rsid w:val="003A08D4"/>
    <w:rsid w:val="003C0270"/>
    <w:rsid w:val="003E15EC"/>
    <w:rsid w:val="003E3197"/>
    <w:rsid w:val="003E62FF"/>
    <w:rsid w:val="00401C1F"/>
    <w:rsid w:val="0041044A"/>
    <w:rsid w:val="00413C72"/>
    <w:rsid w:val="004204A9"/>
    <w:rsid w:val="004404E5"/>
    <w:rsid w:val="00442076"/>
    <w:rsid w:val="00455FC1"/>
    <w:rsid w:val="00483723"/>
    <w:rsid w:val="00493134"/>
    <w:rsid w:val="004A0751"/>
    <w:rsid w:val="004B4F49"/>
    <w:rsid w:val="004B7A86"/>
    <w:rsid w:val="004B7EE2"/>
    <w:rsid w:val="004C4178"/>
    <w:rsid w:val="004E2EF6"/>
    <w:rsid w:val="00500408"/>
    <w:rsid w:val="00502C13"/>
    <w:rsid w:val="00531FD4"/>
    <w:rsid w:val="00540423"/>
    <w:rsid w:val="00573EB5"/>
    <w:rsid w:val="00576714"/>
    <w:rsid w:val="00586E0F"/>
    <w:rsid w:val="0058752D"/>
    <w:rsid w:val="005C01D5"/>
    <w:rsid w:val="005E3EB4"/>
    <w:rsid w:val="005F24FA"/>
    <w:rsid w:val="00625BB6"/>
    <w:rsid w:val="0063001D"/>
    <w:rsid w:val="00630F2B"/>
    <w:rsid w:val="006478F0"/>
    <w:rsid w:val="00647B9A"/>
    <w:rsid w:val="006524D8"/>
    <w:rsid w:val="006A68FE"/>
    <w:rsid w:val="006B549F"/>
    <w:rsid w:val="006D2933"/>
    <w:rsid w:val="006D5375"/>
    <w:rsid w:val="006E6532"/>
    <w:rsid w:val="00706048"/>
    <w:rsid w:val="007114BB"/>
    <w:rsid w:val="007145E7"/>
    <w:rsid w:val="007168B6"/>
    <w:rsid w:val="00722CF8"/>
    <w:rsid w:val="00723A01"/>
    <w:rsid w:val="00727748"/>
    <w:rsid w:val="00745337"/>
    <w:rsid w:val="00757552"/>
    <w:rsid w:val="00760CD0"/>
    <w:rsid w:val="0076159E"/>
    <w:rsid w:val="00763554"/>
    <w:rsid w:val="00774533"/>
    <w:rsid w:val="00793A0B"/>
    <w:rsid w:val="007942A6"/>
    <w:rsid w:val="007A2D62"/>
    <w:rsid w:val="007A3F82"/>
    <w:rsid w:val="007B6588"/>
    <w:rsid w:val="007C305F"/>
    <w:rsid w:val="007E1009"/>
    <w:rsid w:val="007E2934"/>
    <w:rsid w:val="00807C34"/>
    <w:rsid w:val="00823849"/>
    <w:rsid w:val="00832729"/>
    <w:rsid w:val="00836DCC"/>
    <w:rsid w:val="0087383D"/>
    <w:rsid w:val="008807DD"/>
    <w:rsid w:val="008B21F9"/>
    <w:rsid w:val="008B3E79"/>
    <w:rsid w:val="008C09CB"/>
    <w:rsid w:val="008C2693"/>
    <w:rsid w:val="008D17BF"/>
    <w:rsid w:val="008E6201"/>
    <w:rsid w:val="009021A7"/>
    <w:rsid w:val="0090479E"/>
    <w:rsid w:val="009252A8"/>
    <w:rsid w:val="00953906"/>
    <w:rsid w:val="0096679A"/>
    <w:rsid w:val="0097419F"/>
    <w:rsid w:val="00991719"/>
    <w:rsid w:val="009B0D84"/>
    <w:rsid w:val="00A00626"/>
    <w:rsid w:val="00A10DA7"/>
    <w:rsid w:val="00A11D06"/>
    <w:rsid w:val="00A12DDF"/>
    <w:rsid w:val="00A20C24"/>
    <w:rsid w:val="00A3468E"/>
    <w:rsid w:val="00A364A0"/>
    <w:rsid w:val="00A50F06"/>
    <w:rsid w:val="00A54784"/>
    <w:rsid w:val="00A8442F"/>
    <w:rsid w:val="00AA70F2"/>
    <w:rsid w:val="00AC5B65"/>
    <w:rsid w:val="00AC6830"/>
    <w:rsid w:val="00AD6AA6"/>
    <w:rsid w:val="00AD6F40"/>
    <w:rsid w:val="00AE04B0"/>
    <w:rsid w:val="00AE6BFA"/>
    <w:rsid w:val="00AE7D9F"/>
    <w:rsid w:val="00AF19AE"/>
    <w:rsid w:val="00AF4C81"/>
    <w:rsid w:val="00B073AE"/>
    <w:rsid w:val="00B07816"/>
    <w:rsid w:val="00B21E34"/>
    <w:rsid w:val="00B34B22"/>
    <w:rsid w:val="00B53913"/>
    <w:rsid w:val="00B64BF4"/>
    <w:rsid w:val="00B97669"/>
    <w:rsid w:val="00BD2A9B"/>
    <w:rsid w:val="00BD7825"/>
    <w:rsid w:val="00BE4E0E"/>
    <w:rsid w:val="00BE721E"/>
    <w:rsid w:val="00BF20CF"/>
    <w:rsid w:val="00C00E32"/>
    <w:rsid w:val="00C05CE9"/>
    <w:rsid w:val="00C12EF1"/>
    <w:rsid w:val="00C17701"/>
    <w:rsid w:val="00C27F3D"/>
    <w:rsid w:val="00C5330D"/>
    <w:rsid w:val="00C620D9"/>
    <w:rsid w:val="00C75B10"/>
    <w:rsid w:val="00C818C2"/>
    <w:rsid w:val="00C9042A"/>
    <w:rsid w:val="00CA3013"/>
    <w:rsid w:val="00CB0263"/>
    <w:rsid w:val="00CB2239"/>
    <w:rsid w:val="00CF0C63"/>
    <w:rsid w:val="00D2011E"/>
    <w:rsid w:val="00D25D4F"/>
    <w:rsid w:val="00D40438"/>
    <w:rsid w:val="00D4344F"/>
    <w:rsid w:val="00D47CBA"/>
    <w:rsid w:val="00D53DDA"/>
    <w:rsid w:val="00D55A56"/>
    <w:rsid w:val="00D61B28"/>
    <w:rsid w:val="00D654EE"/>
    <w:rsid w:val="00D92F8D"/>
    <w:rsid w:val="00DE7B85"/>
    <w:rsid w:val="00DF00D8"/>
    <w:rsid w:val="00DF46B5"/>
    <w:rsid w:val="00E11E0A"/>
    <w:rsid w:val="00E12C7F"/>
    <w:rsid w:val="00E143EA"/>
    <w:rsid w:val="00E253FD"/>
    <w:rsid w:val="00E33DCE"/>
    <w:rsid w:val="00E34BC4"/>
    <w:rsid w:val="00E367F9"/>
    <w:rsid w:val="00E46447"/>
    <w:rsid w:val="00E644C9"/>
    <w:rsid w:val="00E810DD"/>
    <w:rsid w:val="00E81F34"/>
    <w:rsid w:val="00E8799B"/>
    <w:rsid w:val="00E92366"/>
    <w:rsid w:val="00EA38F9"/>
    <w:rsid w:val="00EA3C1D"/>
    <w:rsid w:val="00EA4CE2"/>
    <w:rsid w:val="00EC7116"/>
    <w:rsid w:val="00ED117B"/>
    <w:rsid w:val="00ED4141"/>
    <w:rsid w:val="00EE57DD"/>
    <w:rsid w:val="00F3601D"/>
    <w:rsid w:val="00F533D1"/>
    <w:rsid w:val="00F5541C"/>
    <w:rsid w:val="00F767AD"/>
    <w:rsid w:val="00F76944"/>
    <w:rsid w:val="00F941A9"/>
    <w:rsid w:val="00FA30FA"/>
    <w:rsid w:val="00FA515B"/>
    <w:rsid w:val="00FB4E58"/>
    <w:rsid w:val="00FD50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40D"/>
  <w15:docId w15:val="{6702E166-EE16-496A-B8A4-9A020747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145E7"/>
    <w:pPr>
      <w:shd w:val="clear" w:color="auto" w:fill="FFFFFF"/>
      <w:spacing w:after="0" w:line="240" w:lineRule="auto"/>
      <w:ind w:firstLine="645"/>
      <w:outlineLvl w:val="0"/>
    </w:pPr>
    <w:rPr>
      <w:rFonts w:ascii="Verdana" w:eastAsia="Times New Roman" w:hAnsi="Verdana" w:cs="Times New Roman"/>
      <w:color w:val="333333"/>
      <w:kern w:val="36"/>
      <w:sz w:val="48"/>
      <w:szCs w:val="48"/>
      <w:lang w:eastAsia="fr-FR"/>
    </w:rPr>
  </w:style>
  <w:style w:type="paragraph" w:styleId="Titre2">
    <w:name w:val="heading 2"/>
    <w:basedOn w:val="Normal"/>
    <w:link w:val="Titre2Car"/>
    <w:uiPriority w:val="9"/>
    <w:qFormat/>
    <w:rsid w:val="007145E7"/>
    <w:pPr>
      <w:shd w:val="clear" w:color="auto" w:fill="FFFFFF"/>
      <w:spacing w:before="75" w:after="0" w:line="240" w:lineRule="auto"/>
      <w:ind w:firstLine="330"/>
      <w:outlineLvl w:val="1"/>
    </w:pPr>
    <w:rPr>
      <w:rFonts w:ascii="Verdana" w:eastAsia="Times New Roman" w:hAnsi="Verdana" w:cs="Times New Roman"/>
      <w:b/>
      <w:bCs/>
      <w:color w:val="333333"/>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7CBA"/>
    <w:rPr>
      <w:color w:val="9C8D4F"/>
      <w:u w:val="single"/>
    </w:rPr>
  </w:style>
  <w:style w:type="character" w:styleId="lev">
    <w:name w:val="Strong"/>
    <w:basedOn w:val="Policepardfaut"/>
    <w:uiPriority w:val="22"/>
    <w:qFormat/>
    <w:rsid w:val="00D47CBA"/>
    <w:rPr>
      <w:b/>
      <w:bCs/>
    </w:rPr>
  </w:style>
  <w:style w:type="paragraph" w:styleId="NormalWeb">
    <w:name w:val="Normal (Web)"/>
    <w:basedOn w:val="Normal"/>
    <w:uiPriority w:val="99"/>
    <w:semiHidden/>
    <w:unhideWhenUsed/>
    <w:rsid w:val="00D47CBA"/>
    <w:pPr>
      <w:spacing w:before="120" w:after="120" w:line="240" w:lineRule="auto"/>
      <w:jc w:val="both"/>
    </w:pPr>
    <w:rPr>
      <w:rFonts w:ascii="Verdana" w:eastAsia="Times New Roman" w:hAnsi="Verdana" w:cs="Times New Roman"/>
      <w:sz w:val="18"/>
      <w:szCs w:val="18"/>
      <w:lang w:eastAsia="fr-FR"/>
    </w:rPr>
  </w:style>
  <w:style w:type="character" w:styleId="Accentuation">
    <w:name w:val="Emphasis"/>
    <w:basedOn w:val="Policepardfaut"/>
    <w:uiPriority w:val="20"/>
    <w:qFormat/>
    <w:rsid w:val="00D47CBA"/>
    <w:rPr>
      <w:i/>
      <w:iCs/>
    </w:rPr>
  </w:style>
  <w:style w:type="paragraph" w:styleId="En-tte">
    <w:name w:val="header"/>
    <w:basedOn w:val="Normal"/>
    <w:link w:val="En-tteCar"/>
    <w:uiPriority w:val="99"/>
    <w:unhideWhenUsed/>
    <w:rsid w:val="004204A9"/>
    <w:pPr>
      <w:tabs>
        <w:tab w:val="center" w:pos="4536"/>
        <w:tab w:val="right" w:pos="9072"/>
      </w:tabs>
      <w:spacing w:after="0" w:line="240" w:lineRule="auto"/>
    </w:pPr>
  </w:style>
  <w:style w:type="character" w:customStyle="1" w:styleId="En-tteCar">
    <w:name w:val="En-tête Car"/>
    <w:basedOn w:val="Policepardfaut"/>
    <w:link w:val="En-tte"/>
    <w:uiPriority w:val="99"/>
    <w:rsid w:val="004204A9"/>
  </w:style>
  <w:style w:type="paragraph" w:styleId="Pieddepage">
    <w:name w:val="footer"/>
    <w:basedOn w:val="Normal"/>
    <w:link w:val="PieddepageCar"/>
    <w:uiPriority w:val="99"/>
    <w:unhideWhenUsed/>
    <w:rsid w:val="004204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4A9"/>
  </w:style>
  <w:style w:type="paragraph" w:styleId="Paragraphedeliste">
    <w:name w:val="List Paragraph"/>
    <w:basedOn w:val="Normal"/>
    <w:uiPriority w:val="34"/>
    <w:qFormat/>
    <w:rsid w:val="004404E5"/>
    <w:pPr>
      <w:ind w:left="720"/>
      <w:contextualSpacing/>
    </w:pPr>
  </w:style>
  <w:style w:type="paragraph" w:styleId="Notedebasdepage">
    <w:name w:val="footnote text"/>
    <w:basedOn w:val="Normal"/>
    <w:link w:val="NotedebasdepageCar"/>
    <w:uiPriority w:val="99"/>
    <w:semiHidden/>
    <w:unhideWhenUsed/>
    <w:rsid w:val="009539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3906"/>
    <w:rPr>
      <w:sz w:val="20"/>
      <w:szCs w:val="20"/>
    </w:rPr>
  </w:style>
  <w:style w:type="character" w:styleId="Appelnotedebasdep">
    <w:name w:val="footnote reference"/>
    <w:basedOn w:val="Policepardfaut"/>
    <w:uiPriority w:val="99"/>
    <w:semiHidden/>
    <w:unhideWhenUsed/>
    <w:rsid w:val="00953906"/>
    <w:rPr>
      <w:vertAlign w:val="superscript"/>
    </w:rPr>
  </w:style>
  <w:style w:type="paragraph" w:customStyle="1" w:styleId="spip">
    <w:name w:val="spip"/>
    <w:basedOn w:val="Normal"/>
    <w:rsid w:val="007168B6"/>
    <w:pPr>
      <w:spacing w:before="100" w:beforeAutospacing="1" w:after="100" w:afterAutospacing="1" w:line="270" w:lineRule="atLeast"/>
    </w:pPr>
    <w:rPr>
      <w:rFonts w:ascii="Verdana" w:eastAsia="Times New Roman" w:hAnsi="Verdana" w:cs="Times New Roman"/>
      <w:color w:val="58595B"/>
      <w:sz w:val="18"/>
      <w:szCs w:val="18"/>
      <w:lang w:eastAsia="fr-FR"/>
    </w:rPr>
  </w:style>
  <w:style w:type="character" w:styleId="Marquedecommentaire">
    <w:name w:val="annotation reference"/>
    <w:basedOn w:val="Policepardfaut"/>
    <w:uiPriority w:val="99"/>
    <w:semiHidden/>
    <w:unhideWhenUsed/>
    <w:rsid w:val="009252A8"/>
    <w:rPr>
      <w:sz w:val="16"/>
      <w:szCs w:val="16"/>
    </w:rPr>
  </w:style>
  <w:style w:type="paragraph" w:styleId="Commentaire">
    <w:name w:val="annotation text"/>
    <w:basedOn w:val="Normal"/>
    <w:link w:val="CommentaireCar"/>
    <w:uiPriority w:val="99"/>
    <w:semiHidden/>
    <w:unhideWhenUsed/>
    <w:rsid w:val="009252A8"/>
    <w:pPr>
      <w:spacing w:line="240" w:lineRule="auto"/>
    </w:pPr>
    <w:rPr>
      <w:sz w:val="20"/>
      <w:szCs w:val="20"/>
    </w:rPr>
  </w:style>
  <w:style w:type="character" w:customStyle="1" w:styleId="CommentaireCar">
    <w:name w:val="Commentaire Car"/>
    <w:basedOn w:val="Policepardfaut"/>
    <w:link w:val="Commentaire"/>
    <w:uiPriority w:val="99"/>
    <w:semiHidden/>
    <w:rsid w:val="009252A8"/>
    <w:rPr>
      <w:sz w:val="20"/>
      <w:szCs w:val="20"/>
    </w:rPr>
  </w:style>
  <w:style w:type="paragraph" w:styleId="Objetducommentaire">
    <w:name w:val="annotation subject"/>
    <w:basedOn w:val="Commentaire"/>
    <w:next w:val="Commentaire"/>
    <w:link w:val="ObjetducommentaireCar"/>
    <w:uiPriority w:val="99"/>
    <w:semiHidden/>
    <w:unhideWhenUsed/>
    <w:rsid w:val="009252A8"/>
    <w:rPr>
      <w:b/>
      <w:bCs/>
    </w:rPr>
  </w:style>
  <w:style w:type="character" w:customStyle="1" w:styleId="ObjetducommentaireCar">
    <w:name w:val="Objet du commentaire Car"/>
    <w:basedOn w:val="CommentaireCar"/>
    <w:link w:val="Objetducommentaire"/>
    <w:uiPriority w:val="99"/>
    <w:semiHidden/>
    <w:rsid w:val="009252A8"/>
    <w:rPr>
      <w:b/>
      <w:bCs/>
      <w:sz w:val="20"/>
      <w:szCs w:val="20"/>
    </w:rPr>
  </w:style>
  <w:style w:type="paragraph" w:styleId="Textedebulles">
    <w:name w:val="Balloon Text"/>
    <w:basedOn w:val="Normal"/>
    <w:link w:val="TextedebullesCar"/>
    <w:uiPriority w:val="99"/>
    <w:semiHidden/>
    <w:unhideWhenUsed/>
    <w:rsid w:val="009252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2A8"/>
    <w:rPr>
      <w:rFonts w:ascii="Segoe UI" w:hAnsi="Segoe UI" w:cs="Segoe UI"/>
      <w:sz w:val="18"/>
      <w:szCs w:val="18"/>
    </w:rPr>
  </w:style>
  <w:style w:type="character" w:customStyle="1" w:styleId="Titre1Car">
    <w:name w:val="Titre 1 Car"/>
    <w:basedOn w:val="Policepardfaut"/>
    <w:link w:val="Titre1"/>
    <w:uiPriority w:val="9"/>
    <w:rsid w:val="007145E7"/>
    <w:rPr>
      <w:rFonts w:ascii="Verdana" w:eastAsia="Times New Roman" w:hAnsi="Verdana" w:cs="Times New Roman"/>
      <w:color w:val="333333"/>
      <w:kern w:val="36"/>
      <w:sz w:val="48"/>
      <w:szCs w:val="48"/>
      <w:shd w:val="clear" w:color="auto" w:fill="FFFFFF"/>
      <w:lang w:eastAsia="fr-FR"/>
    </w:rPr>
  </w:style>
  <w:style w:type="character" w:customStyle="1" w:styleId="Titre2Car">
    <w:name w:val="Titre 2 Car"/>
    <w:basedOn w:val="Policepardfaut"/>
    <w:link w:val="Titre2"/>
    <w:uiPriority w:val="9"/>
    <w:rsid w:val="007145E7"/>
    <w:rPr>
      <w:rFonts w:ascii="Verdana" w:eastAsia="Times New Roman" w:hAnsi="Verdana" w:cs="Times New Roman"/>
      <w:b/>
      <w:bCs/>
      <w:color w:val="333333"/>
      <w:sz w:val="24"/>
      <w:szCs w:val="24"/>
      <w:shd w:val="clear" w:color="auto" w:fill="FFFF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6233">
      <w:bodyDiv w:val="1"/>
      <w:marLeft w:val="0"/>
      <w:marRight w:val="0"/>
      <w:marTop w:val="0"/>
      <w:marBottom w:val="0"/>
      <w:divBdr>
        <w:top w:val="none" w:sz="0" w:space="0" w:color="auto"/>
        <w:left w:val="none" w:sz="0" w:space="0" w:color="auto"/>
        <w:bottom w:val="none" w:sz="0" w:space="0" w:color="auto"/>
        <w:right w:val="none" w:sz="0" w:space="0" w:color="auto"/>
      </w:divBdr>
      <w:divsChild>
        <w:div w:id="293827416">
          <w:marLeft w:val="0"/>
          <w:marRight w:val="0"/>
          <w:marTop w:val="0"/>
          <w:marBottom w:val="0"/>
          <w:divBdr>
            <w:top w:val="none" w:sz="0" w:space="0" w:color="auto"/>
            <w:left w:val="none" w:sz="0" w:space="0" w:color="auto"/>
            <w:bottom w:val="none" w:sz="0" w:space="0" w:color="auto"/>
            <w:right w:val="none" w:sz="0" w:space="0" w:color="auto"/>
          </w:divBdr>
          <w:divsChild>
            <w:div w:id="654574366">
              <w:marLeft w:val="0"/>
              <w:marRight w:val="0"/>
              <w:marTop w:val="75"/>
              <w:marBottom w:val="0"/>
              <w:divBdr>
                <w:top w:val="none" w:sz="0" w:space="0" w:color="auto"/>
                <w:left w:val="none" w:sz="0" w:space="0" w:color="auto"/>
                <w:bottom w:val="none" w:sz="0" w:space="0" w:color="auto"/>
                <w:right w:val="none" w:sz="0" w:space="0" w:color="auto"/>
              </w:divBdr>
              <w:divsChild>
                <w:div w:id="1267419319">
                  <w:marLeft w:val="0"/>
                  <w:marRight w:val="0"/>
                  <w:marTop w:val="0"/>
                  <w:marBottom w:val="0"/>
                  <w:divBdr>
                    <w:top w:val="none" w:sz="0" w:space="0" w:color="auto"/>
                    <w:left w:val="none" w:sz="0" w:space="0" w:color="auto"/>
                    <w:bottom w:val="none" w:sz="0" w:space="0" w:color="auto"/>
                    <w:right w:val="none" w:sz="0" w:space="0" w:color="auto"/>
                  </w:divBdr>
                  <w:divsChild>
                    <w:div w:id="99953822">
                      <w:marLeft w:val="0"/>
                      <w:marRight w:val="0"/>
                      <w:marTop w:val="0"/>
                      <w:marBottom w:val="0"/>
                      <w:divBdr>
                        <w:top w:val="none" w:sz="0" w:space="0" w:color="auto"/>
                        <w:left w:val="none" w:sz="0" w:space="0" w:color="auto"/>
                        <w:bottom w:val="none" w:sz="0" w:space="0" w:color="auto"/>
                        <w:right w:val="none" w:sz="0" w:space="0" w:color="auto"/>
                      </w:divBdr>
                      <w:divsChild>
                        <w:div w:id="2049529932">
                          <w:marLeft w:val="0"/>
                          <w:marRight w:val="0"/>
                          <w:marTop w:val="0"/>
                          <w:marBottom w:val="0"/>
                          <w:divBdr>
                            <w:top w:val="none" w:sz="0" w:space="0" w:color="auto"/>
                            <w:left w:val="none" w:sz="0" w:space="0" w:color="auto"/>
                            <w:bottom w:val="none" w:sz="0" w:space="0" w:color="auto"/>
                            <w:right w:val="none" w:sz="0" w:space="0" w:color="auto"/>
                          </w:divBdr>
                          <w:divsChild>
                            <w:div w:id="448666235">
                              <w:marLeft w:val="105"/>
                              <w:marRight w:val="105"/>
                              <w:marTop w:val="105"/>
                              <w:marBottom w:val="105"/>
                              <w:divBdr>
                                <w:top w:val="none" w:sz="0" w:space="0" w:color="auto"/>
                                <w:left w:val="none" w:sz="0" w:space="0" w:color="auto"/>
                                <w:bottom w:val="none" w:sz="0" w:space="0" w:color="auto"/>
                                <w:right w:val="none" w:sz="0" w:space="0" w:color="auto"/>
                              </w:divBdr>
                              <w:divsChild>
                                <w:div w:id="1679961018">
                                  <w:marLeft w:val="0"/>
                                  <w:marRight w:val="0"/>
                                  <w:marTop w:val="0"/>
                                  <w:marBottom w:val="0"/>
                                  <w:divBdr>
                                    <w:top w:val="none" w:sz="0" w:space="0" w:color="auto"/>
                                    <w:left w:val="none" w:sz="0" w:space="0" w:color="auto"/>
                                    <w:bottom w:val="none" w:sz="0" w:space="0" w:color="auto"/>
                                    <w:right w:val="none" w:sz="0" w:space="0" w:color="auto"/>
                                  </w:divBdr>
                                  <w:divsChild>
                                    <w:div w:id="1787235608">
                                      <w:marLeft w:val="0"/>
                                      <w:marRight w:val="0"/>
                                      <w:marTop w:val="0"/>
                                      <w:marBottom w:val="0"/>
                                      <w:divBdr>
                                        <w:top w:val="none" w:sz="0" w:space="0" w:color="auto"/>
                                        <w:left w:val="none" w:sz="0" w:space="0" w:color="auto"/>
                                        <w:bottom w:val="none" w:sz="0" w:space="0" w:color="auto"/>
                                        <w:right w:val="none" w:sz="0" w:space="0" w:color="auto"/>
                                      </w:divBdr>
                                      <w:divsChild>
                                        <w:div w:id="1187476544">
                                          <w:marLeft w:val="0"/>
                                          <w:marRight w:val="0"/>
                                          <w:marTop w:val="0"/>
                                          <w:marBottom w:val="0"/>
                                          <w:divBdr>
                                            <w:top w:val="none" w:sz="0" w:space="0" w:color="auto"/>
                                            <w:left w:val="none" w:sz="0" w:space="0" w:color="auto"/>
                                            <w:bottom w:val="none" w:sz="0" w:space="0" w:color="auto"/>
                                            <w:right w:val="none" w:sz="0" w:space="0" w:color="auto"/>
                                          </w:divBdr>
                                          <w:divsChild>
                                            <w:div w:id="7154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709882">
      <w:bodyDiv w:val="1"/>
      <w:marLeft w:val="0"/>
      <w:marRight w:val="0"/>
      <w:marTop w:val="0"/>
      <w:marBottom w:val="0"/>
      <w:divBdr>
        <w:top w:val="none" w:sz="0" w:space="0" w:color="auto"/>
        <w:left w:val="none" w:sz="0" w:space="0" w:color="auto"/>
        <w:bottom w:val="none" w:sz="0" w:space="0" w:color="auto"/>
        <w:right w:val="none" w:sz="0" w:space="0" w:color="auto"/>
      </w:divBdr>
      <w:divsChild>
        <w:div w:id="1182665139">
          <w:marLeft w:val="0"/>
          <w:marRight w:val="0"/>
          <w:marTop w:val="0"/>
          <w:marBottom w:val="0"/>
          <w:divBdr>
            <w:top w:val="none" w:sz="0" w:space="0" w:color="auto"/>
            <w:left w:val="none" w:sz="0" w:space="0" w:color="auto"/>
            <w:bottom w:val="none" w:sz="0" w:space="0" w:color="auto"/>
            <w:right w:val="single" w:sz="6" w:space="0" w:color="57565B"/>
          </w:divBdr>
          <w:divsChild>
            <w:div w:id="258292482">
              <w:marLeft w:val="0"/>
              <w:marRight w:val="0"/>
              <w:marTop w:val="0"/>
              <w:marBottom w:val="0"/>
              <w:divBdr>
                <w:top w:val="none" w:sz="0" w:space="0" w:color="auto"/>
                <w:left w:val="none" w:sz="0" w:space="0" w:color="auto"/>
                <w:bottom w:val="none" w:sz="0" w:space="0" w:color="auto"/>
                <w:right w:val="none" w:sz="0" w:space="0" w:color="auto"/>
              </w:divBdr>
              <w:divsChild>
                <w:div w:id="1283263609">
                  <w:marLeft w:val="0"/>
                  <w:marRight w:val="0"/>
                  <w:marTop w:val="0"/>
                  <w:marBottom w:val="0"/>
                  <w:divBdr>
                    <w:top w:val="none" w:sz="0" w:space="0" w:color="auto"/>
                    <w:left w:val="none" w:sz="0" w:space="0" w:color="auto"/>
                    <w:bottom w:val="none" w:sz="0" w:space="0" w:color="auto"/>
                    <w:right w:val="none" w:sz="0" w:space="0" w:color="auto"/>
                  </w:divBdr>
                  <w:divsChild>
                    <w:div w:id="1622346278">
                      <w:marLeft w:val="0"/>
                      <w:marRight w:val="0"/>
                      <w:marTop w:val="0"/>
                      <w:marBottom w:val="0"/>
                      <w:divBdr>
                        <w:top w:val="none" w:sz="0" w:space="0" w:color="auto"/>
                        <w:left w:val="none" w:sz="0" w:space="0" w:color="auto"/>
                        <w:bottom w:val="none" w:sz="0" w:space="0" w:color="auto"/>
                        <w:right w:val="none" w:sz="0" w:space="0" w:color="auto"/>
                      </w:divBdr>
                      <w:divsChild>
                        <w:div w:id="9743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790701">
      <w:bodyDiv w:val="1"/>
      <w:marLeft w:val="0"/>
      <w:marRight w:val="0"/>
      <w:marTop w:val="0"/>
      <w:marBottom w:val="0"/>
      <w:divBdr>
        <w:top w:val="none" w:sz="0" w:space="0" w:color="auto"/>
        <w:left w:val="none" w:sz="0" w:space="0" w:color="auto"/>
        <w:bottom w:val="none" w:sz="0" w:space="0" w:color="auto"/>
        <w:right w:val="none" w:sz="0" w:space="0" w:color="auto"/>
      </w:divBdr>
      <w:divsChild>
        <w:div w:id="684671079">
          <w:marLeft w:val="0"/>
          <w:marRight w:val="0"/>
          <w:marTop w:val="0"/>
          <w:marBottom w:val="0"/>
          <w:divBdr>
            <w:top w:val="none" w:sz="0" w:space="0" w:color="auto"/>
            <w:left w:val="none" w:sz="0" w:space="0" w:color="auto"/>
            <w:bottom w:val="none" w:sz="0" w:space="0" w:color="auto"/>
            <w:right w:val="none" w:sz="0" w:space="0" w:color="auto"/>
          </w:divBdr>
          <w:divsChild>
            <w:div w:id="457530242">
              <w:marLeft w:val="0"/>
              <w:marRight w:val="0"/>
              <w:marTop w:val="0"/>
              <w:marBottom w:val="0"/>
              <w:divBdr>
                <w:top w:val="none" w:sz="0" w:space="0" w:color="auto"/>
                <w:left w:val="none" w:sz="0" w:space="0" w:color="auto"/>
                <w:bottom w:val="none" w:sz="0" w:space="0" w:color="auto"/>
                <w:right w:val="none" w:sz="0" w:space="0" w:color="auto"/>
              </w:divBdr>
              <w:divsChild>
                <w:div w:id="711884329">
                  <w:marLeft w:val="3225"/>
                  <w:marRight w:val="375"/>
                  <w:marTop w:val="0"/>
                  <w:marBottom w:val="0"/>
                  <w:divBdr>
                    <w:top w:val="none" w:sz="0" w:space="0" w:color="auto"/>
                    <w:left w:val="none" w:sz="0" w:space="0" w:color="auto"/>
                    <w:bottom w:val="none" w:sz="0" w:space="0" w:color="auto"/>
                    <w:right w:val="none" w:sz="0" w:space="0" w:color="auto"/>
                  </w:divBdr>
                  <w:divsChild>
                    <w:div w:id="1203241">
                      <w:marLeft w:val="0"/>
                      <w:marRight w:val="0"/>
                      <w:marTop w:val="0"/>
                      <w:marBottom w:val="0"/>
                      <w:divBdr>
                        <w:top w:val="none" w:sz="0" w:space="0" w:color="auto"/>
                        <w:left w:val="none" w:sz="0" w:space="0" w:color="auto"/>
                        <w:bottom w:val="none" w:sz="0" w:space="0" w:color="auto"/>
                        <w:right w:val="none" w:sz="0" w:space="0" w:color="auto"/>
                      </w:divBdr>
                      <w:divsChild>
                        <w:div w:id="29962070">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38030">
      <w:bodyDiv w:val="1"/>
      <w:marLeft w:val="0"/>
      <w:marRight w:val="0"/>
      <w:marTop w:val="0"/>
      <w:marBottom w:val="0"/>
      <w:divBdr>
        <w:top w:val="none" w:sz="0" w:space="0" w:color="auto"/>
        <w:left w:val="none" w:sz="0" w:space="0" w:color="auto"/>
        <w:bottom w:val="none" w:sz="0" w:space="0" w:color="auto"/>
        <w:right w:val="none" w:sz="0" w:space="0" w:color="auto"/>
      </w:divBdr>
      <w:divsChild>
        <w:div w:id="690304679">
          <w:marLeft w:val="0"/>
          <w:marRight w:val="0"/>
          <w:marTop w:val="0"/>
          <w:marBottom w:val="0"/>
          <w:divBdr>
            <w:top w:val="none" w:sz="0" w:space="0" w:color="auto"/>
            <w:left w:val="none" w:sz="0" w:space="0" w:color="auto"/>
            <w:bottom w:val="none" w:sz="0" w:space="0" w:color="auto"/>
            <w:right w:val="none" w:sz="0" w:space="0" w:color="auto"/>
          </w:divBdr>
          <w:divsChild>
            <w:div w:id="2109614317">
              <w:marLeft w:val="0"/>
              <w:marRight w:val="0"/>
              <w:marTop w:val="0"/>
              <w:marBottom w:val="0"/>
              <w:divBdr>
                <w:top w:val="none" w:sz="0" w:space="0" w:color="auto"/>
                <w:left w:val="none" w:sz="0" w:space="0" w:color="auto"/>
                <w:bottom w:val="none" w:sz="0" w:space="0" w:color="auto"/>
                <w:right w:val="none" w:sz="0" w:space="0" w:color="auto"/>
              </w:divBdr>
              <w:divsChild>
                <w:div w:id="429475958">
                  <w:marLeft w:val="3225"/>
                  <w:marRight w:val="375"/>
                  <w:marTop w:val="0"/>
                  <w:marBottom w:val="0"/>
                  <w:divBdr>
                    <w:top w:val="none" w:sz="0" w:space="0" w:color="auto"/>
                    <w:left w:val="none" w:sz="0" w:space="0" w:color="auto"/>
                    <w:bottom w:val="none" w:sz="0" w:space="0" w:color="auto"/>
                    <w:right w:val="none" w:sz="0" w:space="0" w:color="auto"/>
                  </w:divBdr>
                  <w:divsChild>
                    <w:div w:id="88353489">
                      <w:marLeft w:val="0"/>
                      <w:marRight w:val="0"/>
                      <w:marTop w:val="0"/>
                      <w:marBottom w:val="0"/>
                      <w:divBdr>
                        <w:top w:val="none" w:sz="0" w:space="0" w:color="auto"/>
                        <w:left w:val="none" w:sz="0" w:space="0" w:color="auto"/>
                        <w:bottom w:val="none" w:sz="0" w:space="0" w:color="auto"/>
                        <w:right w:val="none" w:sz="0" w:space="0" w:color="auto"/>
                      </w:divBdr>
                      <w:divsChild>
                        <w:div w:id="1122764570">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09362">
      <w:bodyDiv w:val="1"/>
      <w:marLeft w:val="0"/>
      <w:marRight w:val="0"/>
      <w:marTop w:val="0"/>
      <w:marBottom w:val="0"/>
      <w:divBdr>
        <w:top w:val="none" w:sz="0" w:space="0" w:color="auto"/>
        <w:left w:val="none" w:sz="0" w:space="0" w:color="auto"/>
        <w:bottom w:val="none" w:sz="0" w:space="0" w:color="auto"/>
        <w:right w:val="none" w:sz="0" w:space="0" w:color="auto"/>
      </w:divBdr>
      <w:divsChild>
        <w:div w:id="488329627">
          <w:marLeft w:val="0"/>
          <w:marRight w:val="0"/>
          <w:marTop w:val="0"/>
          <w:marBottom w:val="0"/>
          <w:divBdr>
            <w:top w:val="none" w:sz="0" w:space="0" w:color="ADC4D9"/>
            <w:left w:val="none" w:sz="0" w:space="0" w:color="ADC4D9"/>
            <w:bottom w:val="none" w:sz="0" w:space="0" w:color="ADC4D9"/>
            <w:right w:val="none" w:sz="0" w:space="0" w:color="ADC4D9"/>
          </w:divBdr>
          <w:divsChild>
            <w:div w:id="1063259221">
              <w:marLeft w:val="0"/>
              <w:marRight w:val="0"/>
              <w:marTop w:val="0"/>
              <w:marBottom w:val="0"/>
              <w:divBdr>
                <w:top w:val="none" w:sz="0" w:space="0" w:color="auto"/>
                <w:left w:val="none" w:sz="0" w:space="0" w:color="auto"/>
                <w:bottom w:val="none" w:sz="0" w:space="0" w:color="auto"/>
                <w:right w:val="none" w:sz="0" w:space="0" w:color="auto"/>
              </w:divBdr>
              <w:divsChild>
                <w:div w:id="1254432712">
                  <w:marLeft w:val="0"/>
                  <w:marRight w:val="0"/>
                  <w:marTop w:val="0"/>
                  <w:marBottom w:val="0"/>
                  <w:divBdr>
                    <w:top w:val="none" w:sz="0" w:space="0" w:color="auto"/>
                    <w:left w:val="none" w:sz="0" w:space="0" w:color="auto"/>
                    <w:bottom w:val="none" w:sz="0" w:space="0" w:color="auto"/>
                    <w:right w:val="none" w:sz="0" w:space="0" w:color="auto"/>
                  </w:divBdr>
                  <w:divsChild>
                    <w:div w:id="282083484">
                      <w:marLeft w:val="0"/>
                      <w:marRight w:val="0"/>
                      <w:marTop w:val="0"/>
                      <w:marBottom w:val="0"/>
                      <w:divBdr>
                        <w:top w:val="none" w:sz="0" w:space="0" w:color="auto"/>
                        <w:left w:val="none" w:sz="0" w:space="0" w:color="auto"/>
                        <w:bottom w:val="none" w:sz="0" w:space="0" w:color="auto"/>
                        <w:right w:val="none" w:sz="0" w:space="0" w:color="auto"/>
                      </w:divBdr>
                      <w:divsChild>
                        <w:div w:id="836650646">
                          <w:marLeft w:val="0"/>
                          <w:marRight w:val="0"/>
                          <w:marTop w:val="0"/>
                          <w:marBottom w:val="0"/>
                          <w:divBdr>
                            <w:top w:val="none" w:sz="0" w:space="0" w:color="auto"/>
                            <w:left w:val="none" w:sz="0" w:space="0" w:color="auto"/>
                            <w:bottom w:val="none" w:sz="0" w:space="0" w:color="auto"/>
                            <w:right w:val="none" w:sz="0" w:space="0" w:color="auto"/>
                          </w:divBdr>
                          <w:divsChild>
                            <w:div w:id="627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10929">
      <w:bodyDiv w:val="1"/>
      <w:marLeft w:val="0"/>
      <w:marRight w:val="0"/>
      <w:marTop w:val="0"/>
      <w:marBottom w:val="0"/>
      <w:divBdr>
        <w:top w:val="none" w:sz="0" w:space="0" w:color="auto"/>
        <w:left w:val="none" w:sz="0" w:space="0" w:color="auto"/>
        <w:bottom w:val="none" w:sz="0" w:space="0" w:color="auto"/>
        <w:right w:val="none" w:sz="0" w:space="0" w:color="auto"/>
      </w:divBdr>
      <w:divsChild>
        <w:div w:id="1484814423">
          <w:marLeft w:val="0"/>
          <w:marRight w:val="0"/>
          <w:marTop w:val="0"/>
          <w:marBottom w:val="0"/>
          <w:divBdr>
            <w:top w:val="none" w:sz="0" w:space="0" w:color="auto"/>
            <w:left w:val="none" w:sz="0" w:space="0" w:color="auto"/>
            <w:bottom w:val="none" w:sz="0" w:space="0" w:color="auto"/>
            <w:right w:val="none" w:sz="0" w:space="0" w:color="auto"/>
          </w:divBdr>
          <w:divsChild>
            <w:div w:id="1323581070">
              <w:marLeft w:val="0"/>
              <w:marRight w:val="0"/>
              <w:marTop w:val="75"/>
              <w:marBottom w:val="0"/>
              <w:divBdr>
                <w:top w:val="none" w:sz="0" w:space="0" w:color="auto"/>
                <w:left w:val="none" w:sz="0" w:space="0" w:color="auto"/>
                <w:bottom w:val="none" w:sz="0" w:space="0" w:color="auto"/>
                <w:right w:val="none" w:sz="0" w:space="0" w:color="auto"/>
              </w:divBdr>
              <w:divsChild>
                <w:div w:id="1290433309">
                  <w:marLeft w:val="0"/>
                  <w:marRight w:val="0"/>
                  <w:marTop w:val="0"/>
                  <w:marBottom w:val="0"/>
                  <w:divBdr>
                    <w:top w:val="none" w:sz="0" w:space="0" w:color="auto"/>
                    <w:left w:val="none" w:sz="0" w:space="0" w:color="auto"/>
                    <w:bottom w:val="none" w:sz="0" w:space="0" w:color="auto"/>
                    <w:right w:val="none" w:sz="0" w:space="0" w:color="auto"/>
                  </w:divBdr>
                  <w:divsChild>
                    <w:div w:id="759059350">
                      <w:marLeft w:val="0"/>
                      <w:marRight w:val="0"/>
                      <w:marTop w:val="0"/>
                      <w:marBottom w:val="0"/>
                      <w:divBdr>
                        <w:top w:val="none" w:sz="0" w:space="0" w:color="auto"/>
                        <w:left w:val="none" w:sz="0" w:space="0" w:color="auto"/>
                        <w:bottom w:val="none" w:sz="0" w:space="0" w:color="auto"/>
                        <w:right w:val="none" w:sz="0" w:space="0" w:color="auto"/>
                      </w:divBdr>
                      <w:divsChild>
                        <w:div w:id="1257789531">
                          <w:marLeft w:val="0"/>
                          <w:marRight w:val="0"/>
                          <w:marTop w:val="0"/>
                          <w:marBottom w:val="0"/>
                          <w:divBdr>
                            <w:top w:val="none" w:sz="0" w:space="0" w:color="auto"/>
                            <w:left w:val="none" w:sz="0" w:space="0" w:color="auto"/>
                            <w:bottom w:val="none" w:sz="0" w:space="0" w:color="auto"/>
                            <w:right w:val="none" w:sz="0" w:space="0" w:color="auto"/>
                          </w:divBdr>
                          <w:divsChild>
                            <w:div w:id="2132164137">
                              <w:marLeft w:val="105"/>
                              <w:marRight w:val="105"/>
                              <w:marTop w:val="105"/>
                              <w:marBottom w:val="105"/>
                              <w:divBdr>
                                <w:top w:val="none" w:sz="0" w:space="0" w:color="auto"/>
                                <w:left w:val="none" w:sz="0" w:space="0" w:color="auto"/>
                                <w:bottom w:val="none" w:sz="0" w:space="0" w:color="auto"/>
                                <w:right w:val="none" w:sz="0" w:space="0" w:color="auto"/>
                              </w:divBdr>
                              <w:divsChild>
                                <w:div w:id="732238332">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220941166">
                                          <w:marLeft w:val="0"/>
                                          <w:marRight w:val="0"/>
                                          <w:marTop w:val="0"/>
                                          <w:marBottom w:val="0"/>
                                          <w:divBdr>
                                            <w:top w:val="none" w:sz="0" w:space="0" w:color="auto"/>
                                            <w:left w:val="none" w:sz="0" w:space="0" w:color="auto"/>
                                            <w:bottom w:val="none" w:sz="0" w:space="0" w:color="auto"/>
                                            <w:right w:val="none" w:sz="0" w:space="0" w:color="auto"/>
                                          </w:divBdr>
                                          <w:divsChild>
                                            <w:div w:id="18131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697395">
      <w:bodyDiv w:val="1"/>
      <w:marLeft w:val="0"/>
      <w:marRight w:val="0"/>
      <w:marTop w:val="0"/>
      <w:marBottom w:val="0"/>
      <w:divBdr>
        <w:top w:val="none" w:sz="0" w:space="0" w:color="auto"/>
        <w:left w:val="none" w:sz="0" w:space="0" w:color="auto"/>
        <w:bottom w:val="none" w:sz="0" w:space="0" w:color="auto"/>
        <w:right w:val="none" w:sz="0" w:space="0" w:color="auto"/>
      </w:divBdr>
      <w:divsChild>
        <w:div w:id="915474995">
          <w:marLeft w:val="0"/>
          <w:marRight w:val="0"/>
          <w:marTop w:val="0"/>
          <w:marBottom w:val="0"/>
          <w:divBdr>
            <w:top w:val="none" w:sz="0" w:space="0" w:color="auto"/>
            <w:left w:val="none" w:sz="0" w:space="0" w:color="auto"/>
            <w:bottom w:val="none" w:sz="0" w:space="0" w:color="auto"/>
            <w:right w:val="single" w:sz="6" w:space="0" w:color="57565B"/>
          </w:divBdr>
          <w:divsChild>
            <w:div w:id="662008838">
              <w:marLeft w:val="0"/>
              <w:marRight w:val="0"/>
              <w:marTop w:val="0"/>
              <w:marBottom w:val="0"/>
              <w:divBdr>
                <w:top w:val="none" w:sz="0" w:space="0" w:color="auto"/>
                <w:left w:val="none" w:sz="0" w:space="0" w:color="auto"/>
                <w:bottom w:val="none" w:sz="0" w:space="0" w:color="auto"/>
                <w:right w:val="none" w:sz="0" w:space="0" w:color="auto"/>
              </w:divBdr>
              <w:divsChild>
                <w:div w:id="1029331461">
                  <w:marLeft w:val="0"/>
                  <w:marRight w:val="0"/>
                  <w:marTop w:val="0"/>
                  <w:marBottom w:val="0"/>
                  <w:divBdr>
                    <w:top w:val="none" w:sz="0" w:space="0" w:color="auto"/>
                    <w:left w:val="none" w:sz="0" w:space="0" w:color="auto"/>
                    <w:bottom w:val="none" w:sz="0" w:space="0" w:color="auto"/>
                    <w:right w:val="none" w:sz="0" w:space="0" w:color="auto"/>
                  </w:divBdr>
                  <w:divsChild>
                    <w:div w:id="1517425427">
                      <w:marLeft w:val="0"/>
                      <w:marRight w:val="0"/>
                      <w:marTop w:val="0"/>
                      <w:marBottom w:val="0"/>
                      <w:divBdr>
                        <w:top w:val="none" w:sz="0" w:space="0" w:color="auto"/>
                        <w:left w:val="none" w:sz="0" w:space="0" w:color="auto"/>
                        <w:bottom w:val="none" w:sz="0" w:space="0" w:color="auto"/>
                        <w:right w:val="none" w:sz="0" w:space="0" w:color="auto"/>
                      </w:divBdr>
                      <w:divsChild>
                        <w:div w:id="20494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18023">
      <w:bodyDiv w:val="1"/>
      <w:marLeft w:val="0"/>
      <w:marRight w:val="0"/>
      <w:marTop w:val="0"/>
      <w:marBottom w:val="0"/>
      <w:divBdr>
        <w:top w:val="none" w:sz="0" w:space="0" w:color="auto"/>
        <w:left w:val="none" w:sz="0" w:space="0" w:color="auto"/>
        <w:bottom w:val="none" w:sz="0" w:space="0" w:color="auto"/>
        <w:right w:val="none" w:sz="0" w:space="0" w:color="auto"/>
      </w:divBdr>
      <w:divsChild>
        <w:div w:id="1426725272">
          <w:marLeft w:val="0"/>
          <w:marRight w:val="0"/>
          <w:marTop w:val="0"/>
          <w:marBottom w:val="0"/>
          <w:divBdr>
            <w:top w:val="none" w:sz="0" w:space="0" w:color="ADC4D9"/>
            <w:left w:val="none" w:sz="0" w:space="0" w:color="ADC4D9"/>
            <w:bottom w:val="none" w:sz="0" w:space="0" w:color="ADC4D9"/>
            <w:right w:val="none" w:sz="0" w:space="0" w:color="ADC4D9"/>
          </w:divBdr>
          <w:divsChild>
            <w:div w:id="1583027751">
              <w:marLeft w:val="0"/>
              <w:marRight w:val="0"/>
              <w:marTop w:val="0"/>
              <w:marBottom w:val="0"/>
              <w:divBdr>
                <w:top w:val="none" w:sz="0" w:space="0" w:color="auto"/>
                <w:left w:val="none" w:sz="0" w:space="0" w:color="auto"/>
                <w:bottom w:val="none" w:sz="0" w:space="0" w:color="auto"/>
                <w:right w:val="none" w:sz="0" w:space="0" w:color="auto"/>
              </w:divBdr>
              <w:divsChild>
                <w:div w:id="240608255">
                  <w:marLeft w:val="0"/>
                  <w:marRight w:val="0"/>
                  <w:marTop w:val="0"/>
                  <w:marBottom w:val="0"/>
                  <w:divBdr>
                    <w:top w:val="none" w:sz="0" w:space="0" w:color="auto"/>
                    <w:left w:val="none" w:sz="0" w:space="0" w:color="auto"/>
                    <w:bottom w:val="none" w:sz="0" w:space="0" w:color="auto"/>
                    <w:right w:val="none" w:sz="0" w:space="0" w:color="auto"/>
                  </w:divBdr>
                  <w:divsChild>
                    <w:div w:id="1288968534">
                      <w:marLeft w:val="0"/>
                      <w:marRight w:val="0"/>
                      <w:marTop w:val="0"/>
                      <w:marBottom w:val="0"/>
                      <w:divBdr>
                        <w:top w:val="none" w:sz="0" w:space="0" w:color="auto"/>
                        <w:left w:val="none" w:sz="0" w:space="0" w:color="auto"/>
                        <w:bottom w:val="none" w:sz="0" w:space="0" w:color="auto"/>
                        <w:right w:val="none" w:sz="0" w:space="0" w:color="auto"/>
                      </w:divBdr>
                      <w:divsChild>
                        <w:div w:id="1834031204">
                          <w:marLeft w:val="0"/>
                          <w:marRight w:val="0"/>
                          <w:marTop w:val="0"/>
                          <w:marBottom w:val="0"/>
                          <w:divBdr>
                            <w:top w:val="none" w:sz="0" w:space="0" w:color="auto"/>
                            <w:left w:val="none" w:sz="0" w:space="0" w:color="auto"/>
                            <w:bottom w:val="none" w:sz="0" w:space="0" w:color="auto"/>
                            <w:right w:val="none" w:sz="0" w:space="0" w:color="auto"/>
                          </w:divBdr>
                          <w:divsChild>
                            <w:div w:id="7737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66135">
      <w:bodyDiv w:val="1"/>
      <w:marLeft w:val="0"/>
      <w:marRight w:val="0"/>
      <w:marTop w:val="0"/>
      <w:marBottom w:val="0"/>
      <w:divBdr>
        <w:top w:val="none" w:sz="0" w:space="0" w:color="auto"/>
        <w:left w:val="none" w:sz="0" w:space="0" w:color="auto"/>
        <w:bottom w:val="none" w:sz="0" w:space="0" w:color="auto"/>
        <w:right w:val="none" w:sz="0" w:space="0" w:color="auto"/>
      </w:divBdr>
      <w:divsChild>
        <w:div w:id="886529073">
          <w:marLeft w:val="0"/>
          <w:marRight w:val="0"/>
          <w:marTop w:val="0"/>
          <w:marBottom w:val="0"/>
          <w:divBdr>
            <w:top w:val="none" w:sz="0" w:space="0" w:color="auto"/>
            <w:left w:val="none" w:sz="0" w:space="0" w:color="auto"/>
            <w:bottom w:val="none" w:sz="0" w:space="0" w:color="auto"/>
            <w:right w:val="none" w:sz="0" w:space="0" w:color="auto"/>
          </w:divBdr>
          <w:divsChild>
            <w:div w:id="829828280">
              <w:marLeft w:val="0"/>
              <w:marRight w:val="0"/>
              <w:marTop w:val="75"/>
              <w:marBottom w:val="0"/>
              <w:divBdr>
                <w:top w:val="none" w:sz="0" w:space="0" w:color="auto"/>
                <w:left w:val="none" w:sz="0" w:space="0" w:color="auto"/>
                <w:bottom w:val="none" w:sz="0" w:space="0" w:color="auto"/>
                <w:right w:val="none" w:sz="0" w:space="0" w:color="auto"/>
              </w:divBdr>
              <w:divsChild>
                <w:div w:id="510683745">
                  <w:marLeft w:val="0"/>
                  <w:marRight w:val="0"/>
                  <w:marTop w:val="0"/>
                  <w:marBottom w:val="0"/>
                  <w:divBdr>
                    <w:top w:val="none" w:sz="0" w:space="0" w:color="auto"/>
                    <w:left w:val="none" w:sz="0" w:space="0" w:color="auto"/>
                    <w:bottom w:val="none" w:sz="0" w:space="0" w:color="auto"/>
                    <w:right w:val="none" w:sz="0" w:space="0" w:color="auto"/>
                  </w:divBdr>
                  <w:divsChild>
                    <w:div w:id="731537572">
                      <w:marLeft w:val="0"/>
                      <w:marRight w:val="0"/>
                      <w:marTop w:val="0"/>
                      <w:marBottom w:val="0"/>
                      <w:divBdr>
                        <w:top w:val="none" w:sz="0" w:space="0" w:color="auto"/>
                        <w:left w:val="none" w:sz="0" w:space="0" w:color="auto"/>
                        <w:bottom w:val="none" w:sz="0" w:space="0" w:color="auto"/>
                        <w:right w:val="none" w:sz="0" w:space="0" w:color="auto"/>
                      </w:divBdr>
                      <w:divsChild>
                        <w:div w:id="1311053660">
                          <w:marLeft w:val="0"/>
                          <w:marRight w:val="0"/>
                          <w:marTop w:val="0"/>
                          <w:marBottom w:val="0"/>
                          <w:divBdr>
                            <w:top w:val="none" w:sz="0" w:space="0" w:color="auto"/>
                            <w:left w:val="none" w:sz="0" w:space="0" w:color="auto"/>
                            <w:bottom w:val="none" w:sz="0" w:space="0" w:color="auto"/>
                            <w:right w:val="none" w:sz="0" w:space="0" w:color="auto"/>
                          </w:divBdr>
                          <w:divsChild>
                            <w:div w:id="833182114">
                              <w:marLeft w:val="105"/>
                              <w:marRight w:val="105"/>
                              <w:marTop w:val="105"/>
                              <w:marBottom w:val="105"/>
                              <w:divBdr>
                                <w:top w:val="none" w:sz="0" w:space="0" w:color="auto"/>
                                <w:left w:val="none" w:sz="0" w:space="0" w:color="auto"/>
                                <w:bottom w:val="none" w:sz="0" w:space="0" w:color="auto"/>
                                <w:right w:val="none" w:sz="0" w:space="0" w:color="auto"/>
                              </w:divBdr>
                              <w:divsChild>
                                <w:div w:id="1805080059">
                                  <w:marLeft w:val="0"/>
                                  <w:marRight w:val="0"/>
                                  <w:marTop w:val="0"/>
                                  <w:marBottom w:val="0"/>
                                  <w:divBdr>
                                    <w:top w:val="none" w:sz="0" w:space="0" w:color="auto"/>
                                    <w:left w:val="none" w:sz="0" w:space="0" w:color="auto"/>
                                    <w:bottom w:val="none" w:sz="0" w:space="0" w:color="auto"/>
                                    <w:right w:val="none" w:sz="0" w:space="0" w:color="auto"/>
                                  </w:divBdr>
                                  <w:divsChild>
                                    <w:div w:id="1497769012">
                                      <w:marLeft w:val="0"/>
                                      <w:marRight w:val="0"/>
                                      <w:marTop w:val="0"/>
                                      <w:marBottom w:val="0"/>
                                      <w:divBdr>
                                        <w:top w:val="none" w:sz="0" w:space="0" w:color="auto"/>
                                        <w:left w:val="none" w:sz="0" w:space="0" w:color="auto"/>
                                        <w:bottom w:val="none" w:sz="0" w:space="0" w:color="auto"/>
                                        <w:right w:val="none" w:sz="0" w:space="0" w:color="auto"/>
                                      </w:divBdr>
                                      <w:divsChild>
                                        <w:div w:id="789860824">
                                          <w:marLeft w:val="0"/>
                                          <w:marRight w:val="0"/>
                                          <w:marTop w:val="0"/>
                                          <w:marBottom w:val="0"/>
                                          <w:divBdr>
                                            <w:top w:val="none" w:sz="0" w:space="0" w:color="auto"/>
                                            <w:left w:val="none" w:sz="0" w:space="0" w:color="auto"/>
                                            <w:bottom w:val="none" w:sz="0" w:space="0" w:color="auto"/>
                                            <w:right w:val="none" w:sz="0" w:space="0" w:color="auto"/>
                                          </w:divBdr>
                                          <w:divsChild>
                                            <w:div w:id="15878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6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au-artois-picardie.fr/IMG/pdf/TROMBI_CB_2015_VERSION_WEB.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D0479-E8DB-41CE-A5A9-B08835E3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1272</Words>
  <Characters>6997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FENARIVE FENARIVE</dc:creator>
  <cp:lastModifiedBy>FENARIVE FENARIVE</cp:lastModifiedBy>
  <cp:revision>8</cp:revision>
  <dcterms:created xsi:type="dcterms:W3CDTF">2015-08-06T16:08:00Z</dcterms:created>
  <dcterms:modified xsi:type="dcterms:W3CDTF">2015-09-08T08:38:00Z</dcterms:modified>
</cp:coreProperties>
</file>